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FA406" w14:textId="08E6F1E5" w:rsidR="000A5D9A" w:rsidRPr="007D3E81" w:rsidRDefault="000A5D9A" w:rsidP="000A5D9A">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sidR="000C3DD2">
        <w:rPr>
          <w:rFonts w:cs="Arial"/>
          <w:b/>
          <w:bCs/>
          <w:sz w:val="24"/>
          <w:szCs w:val="24"/>
        </w:rPr>
        <w:t>2</w:t>
      </w:r>
      <w:r w:rsidR="006735DF">
        <w:rPr>
          <w:rFonts w:cs="Arial"/>
          <w:b/>
          <w:bCs/>
          <w:sz w:val="24"/>
          <w:szCs w:val="24"/>
        </w:rPr>
        <w:t>2</w:t>
      </w:r>
      <w:r w:rsidRPr="007D3E81">
        <w:rPr>
          <w:rFonts w:cs="Arial"/>
          <w:b/>
          <w:sz w:val="24"/>
          <w:szCs w:val="24"/>
        </w:rPr>
        <w:tab/>
      </w:r>
      <w:r w:rsidRPr="001019A6">
        <w:rPr>
          <w:b/>
          <w:noProof/>
          <w:sz w:val="24"/>
          <w:szCs w:val="24"/>
        </w:rPr>
        <w:t>R3-2</w:t>
      </w:r>
      <w:r w:rsidR="002A21A3">
        <w:rPr>
          <w:b/>
          <w:noProof/>
          <w:sz w:val="24"/>
          <w:szCs w:val="24"/>
        </w:rPr>
        <w:t>3</w:t>
      </w:r>
      <w:r w:rsidR="00525B2E">
        <w:rPr>
          <w:b/>
          <w:noProof/>
          <w:sz w:val="24"/>
          <w:szCs w:val="24"/>
        </w:rPr>
        <w:t>7415</w:t>
      </w:r>
    </w:p>
    <w:p w14:paraId="05243933" w14:textId="79A79EA4" w:rsidR="000A5D9A" w:rsidRDefault="00D77D88" w:rsidP="000A5D9A">
      <w:pPr>
        <w:pStyle w:val="CRCoverPage"/>
        <w:tabs>
          <w:tab w:val="right" w:pos="9639"/>
          <w:tab w:val="right" w:pos="13323"/>
        </w:tabs>
        <w:spacing w:after="0"/>
        <w:rPr>
          <w:rFonts w:cs="Arial"/>
          <w:b/>
          <w:sz w:val="24"/>
          <w:szCs w:val="24"/>
        </w:rPr>
      </w:pPr>
      <w:r>
        <w:rPr>
          <w:rFonts w:cs="Arial"/>
          <w:b/>
          <w:sz w:val="24"/>
        </w:rPr>
        <w:t>13</w:t>
      </w:r>
      <w:r w:rsidR="000A5D9A">
        <w:rPr>
          <w:rFonts w:cs="Arial"/>
          <w:b/>
          <w:sz w:val="24"/>
        </w:rPr>
        <w:t xml:space="preserve"> </w:t>
      </w:r>
      <w:r w:rsidR="000A5D9A" w:rsidRPr="009055C0">
        <w:rPr>
          <w:rFonts w:cs="Arial"/>
          <w:b/>
          <w:bCs/>
          <w:sz w:val="24"/>
          <w:szCs w:val="24"/>
        </w:rPr>
        <w:t>–</w:t>
      </w:r>
      <w:r w:rsidR="000A5D9A">
        <w:rPr>
          <w:rFonts w:cs="Arial"/>
          <w:b/>
          <w:sz w:val="24"/>
        </w:rPr>
        <w:t xml:space="preserve"> </w:t>
      </w:r>
      <w:r w:rsidR="00EE00AB">
        <w:rPr>
          <w:rFonts w:cs="Arial"/>
          <w:b/>
          <w:sz w:val="24"/>
        </w:rPr>
        <w:t>1</w:t>
      </w:r>
      <w:r>
        <w:rPr>
          <w:rFonts w:cs="Arial"/>
          <w:b/>
          <w:sz w:val="24"/>
        </w:rPr>
        <w:t>7</w:t>
      </w:r>
      <w:r w:rsidR="000A5D9A">
        <w:rPr>
          <w:rFonts w:cs="Arial"/>
          <w:b/>
          <w:sz w:val="24"/>
        </w:rPr>
        <w:t xml:space="preserve"> </w:t>
      </w:r>
      <w:r>
        <w:rPr>
          <w:rFonts w:cs="Arial"/>
          <w:b/>
          <w:sz w:val="24"/>
        </w:rPr>
        <w:t>November</w:t>
      </w:r>
      <w:r w:rsidR="000A5D9A">
        <w:rPr>
          <w:rFonts w:cs="Arial"/>
          <w:b/>
          <w:sz w:val="24"/>
        </w:rPr>
        <w:t xml:space="preserve"> 202</w:t>
      </w:r>
      <w:r w:rsidR="002A21A3">
        <w:rPr>
          <w:rFonts w:cs="Arial"/>
          <w:b/>
          <w:sz w:val="24"/>
        </w:rPr>
        <w:t>3</w:t>
      </w:r>
      <w:r w:rsidR="000C3DD2">
        <w:rPr>
          <w:rFonts w:cs="Arial"/>
          <w:b/>
          <w:sz w:val="24"/>
        </w:rPr>
        <w:t xml:space="preserve">, </w:t>
      </w:r>
      <w:r>
        <w:rPr>
          <w:rFonts w:cs="Arial"/>
          <w:b/>
          <w:sz w:val="24"/>
        </w:rPr>
        <w:t>Chicago</w:t>
      </w:r>
      <w:r w:rsidR="000C3DD2">
        <w:rPr>
          <w:rFonts w:cs="Arial"/>
          <w:b/>
          <w:sz w:val="24"/>
        </w:rPr>
        <w:t xml:space="preserve">, </w:t>
      </w:r>
      <w:r>
        <w:rPr>
          <w:rFonts w:cs="Arial"/>
          <w:b/>
          <w:sz w:val="24"/>
        </w:rPr>
        <w:t>US</w:t>
      </w:r>
    </w:p>
    <w:p w14:paraId="66968363" w14:textId="77777777" w:rsidR="0037119B" w:rsidRPr="000A5D9A" w:rsidRDefault="0037119B" w:rsidP="0037119B">
      <w:pPr>
        <w:pStyle w:val="ae"/>
        <w:jc w:val="both"/>
        <w:rPr>
          <w:rFonts w:eastAsia="宋体"/>
          <w:b w:val="0"/>
          <w:i w:val="0"/>
          <w:noProof w:val="0"/>
          <w:sz w:val="24"/>
          <w:lang w:eastAsia="zh-CN"/>
        </w:rPr>
      </w:pPr>
    </w:p>
    <w:p w14:paraId="373B6BAB" w14:textId="3C06E600" w:rsidR="0037119B" w:rsidRPr="007D3E81" w:rsidRDefault="0037119B" w:rsidP="0037119B">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C39DB" w:rsidRPr="000C39DB">
        <w:rPr>
          <w:rFonts w:ascii="Arial" w:hAnsi="Arial"/>
          <w:sz w:val="24"/>
          <w:lang w:eastAsia="zh-CN"/>
        </w:rPr>
        <w:t xml:space="preserve">Discussion on </w:t>
      </w:r>
      <w:r w:rsidR="00CA7758">
        <w:rPr>
          <w:rFonts w:ascii="Arial" w:hAnsi="Arial"/>
          <w:sz w:val="24"/>
          <w:lang w:eastAsia="zh-CN"/>
        </w:rPr>
        <w:t>L1/L2 based inter-cell mobility</w:t>
      </w:r>
    </w:p>
    <w:p w14:paraId="7D9E5EE0" w14:textId="2E47FD16" w:rsidR="0037119B" w:rsidRPr="007D3E81" w:rsidRDefault="0037119B" w:rsidP="004D5606">
      <w:pPr>
        <w:tabs>
          <w:tab w:val="left" w:pos="1985"/>
        </w:tabs>
        <w:rPr>
          <w:rStyle w:val="afc"/>
          <w:lang w:val="en-GB"/>
        </w:rPr>
      </w:pPr>
      <w:r w:rsidRPr="007D3E81">
        <w:rPr>
          <w:rFonts w:ascii="Arial" w:hAnsi="Arial"/>
          <w:b/>
          <w:sz w:val="24"/>
        </w:rPr>
        <w:t xml:space="preserve">Source: </w:t>
      </w:r>
      <w:r w:rsidRPr="007D3E81">
        <w:rPr>
          <w:rFonts w:ascii="Arial" w:hAnsi="Arial"/>
          <w:b/>
          <w:sz w:val="24"/>
        </w:rPr>
        <w:tab/>
      </w:r>
      <w:r w:rsidR="004813E5">
        <w:rPr>
          <w:rStyle w:val="afc"/>
          <w:lang w:val="en-GB"/>
        </w:rPr>
        <w:t>Lenovo</w:t>
      </w:r>
    </w:p>
    <w:p w14:paraId="3FAABCD3" w14:textId="2339FEED" w:rsidR="0037119B" w:rsidRPr="007D3E81" w:rsidRDefault="0037119B" w:rsidP="0037119B">
      <w:pPr>
        <w:tabs>
          <w:tab w:val="left" w:pos="1985"/>
        </w:tabs>
        <w:rPr>
          <w:rStyle w:val="afc"/>
          <w:lang w:val="en-GB"/>
        </w:rPr>
      </w:pPr>
      <w:r w:rsidRPr="007D3E81">
        <w:rPr>
          <w:rFonts w:ascii="Arial" w:hAnsi="Arial"/>
          <w:b/>
          <w:sz w:val="24"/>
        </w:rPr>
        <w:t>Agenda item:</w:t>
      </w:r>
      <w:r w:rsidRPr="007D3E81">
        <w:rPr>
          <w:rFonts w:ascii="Arial" w:hAnsi="Arial"/>
          <w:sz w:val="24"/>
        </w:rPr>
        <w:tab/>
      </w:r>
      <w:r w:rsidR="006F7795">
        <w:rPr>
          <w:rFonts w:ascii="Arial" w:hAnsi="Arial"/>
          <w:sz w:val="24"/>
        </w:rPr>
        <w:t>14.</w:t>
      </w:r>
      <w:r w:rsidR="003D1F4F">
        <w:rPr>
          <w:rFonts w:ascii="Arial" w:hAnsi="Arial"/>
          <w:sz w:val="24"/>
        </w:rPr>
        <w:t>2</w:t>
      </w:r>
    </w:p>
    <w:p w14:paraId="141AB176" w14:textId="19B9A240"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0491F0E4" w:rsidR="00894F57" w:rsidRPr="00894F57" w:rsidRDefault="00683C1E" w:rsidP="00082C90">
      <w:pPr>
        <w:jc w:val="both"/>
        <w:rPr>
          <w:rFonts w:eastAsiaTheme="minorEastAsia"/>
          <w:lang w:eastAsia="zh-CN"/>
        </w:rPr>
      </w:pPr>
      <w:bookmarkStart w:id="1" w:name="OLE_LINK1"/>
      <w:bookmarkStart w:id="2" w:name="OLE_LINK2"/>
      <w:r>
        <w:rPr>
          <w:rFonts w:eastAsiaTheme="minorEastAsia"/>
          <w:lang w:eastAsia="zh-CN"/>
        </w:rPr>
        <w:t xml:space="preserve">The signalling support for </w:t>
      </w:r>
      <w:r w:rsidR="009D6FB8">
        <w:rPr>
          <w:rFonts w:eastAsiaTheme="minorEastAsia"/>
          <w:lang w:eastAsia="zh-CN"/>
        </w:rPr>
        <w:t>LTM</w:t>
      </w:r>
      <w:r>
        <w:rPr>
          <w:rFonts w:eastAsiaTheme="minorEastAsia"/>
          <w:lang w:eastAsia="zh-CN"/>
        </w:rPr>
        <w:t xml:space="preserve"> was discussed </w:t>
      </w:r>
      <w:r w:rsidR="009D453E">
        <w:rPr>
          <w:rFonts w:eastAsiaTheme="minorEastAsia"/>
          <w:lang w:eastAsia="zh-CN"/>
        </w:rPr>
        <w:t>at the</w:t>
      </w:r>
      <w:r>
        <w:rPr>
          <w:rFonts w:eastAsiaTheme="minorEastAsia"/>
          <w:lang w:eastAsia="zh-CN"/>
        </w:rPr>
        <w:t xml:space="preserve"> RAN3#1</w:t>
      </w:r>
      <w:r w:rsidR="00934C10">
        <w:rPr>
          <w:rFonts w:eastAsiaTheme="minorEastAsia"/>
          <w:lang w:eastAsia="zh-CN"/>
        </w:rPr>
        <w:t>2</w:t>
      </w:r>
      <w:r w:rsidR="00644B4A">
        <w:rPr>
          <w:rFonts w:eastAsiaTheme="minorEastAsia"/>
          <w:lang w:eastAsia="zh-CN"/>
        </w:rPr>
        <w:t>1</w:t>
      </w:r>
      <w:r w:rsidR="00116C76">
        <w:rPr>
          <w:rFonts w:eastAsiaTheme="minorEastAsia"/>
          <w:lang w:eastAsia="zh-CN"/>
        </w:rPr>
        <w:t>bis</w:t>
      </w:r>
      <w:r w:rsidR="009D453E">
        <w:rPr>
          <w:rFonts w:eastAsiaTheme="minorEastAsia"/>
          <w:lang w:eastAsia="zh-CN"/>
        </w:rPr>
        <w:t xml:space="preserve"> </w:t>
      </w:r>
      <w:r>
        <w:rPr>
          <w:rFonts w:eastAsiaTheme="minorEastAsia"/>
          <w:lang w:eastAsia="zh-CN"/>
        </w:rPr>
        <w:t>with the following achievements</w:t>
      </w:r>
      <w:r w:rsidR="00894F57">
        <w:rPr>
          <w:rFonts w:eastAsiaTheme="minorEastAsia"/>
          <w:lang w:eastAsia="zh-CN"/>
        </w:rPr>
        <w:t xml:space="preserve">. </w:t>
      </w:r>
      <w:r w:rsidR="00C91F78">
        <w:rPr>
          <w:rFonts w:eastAsiaTheme="minorEastAsia"/>
          <w:lang w:eastAsia="zh-CN"/>
        </w:rPr>
        <w:t>The summary of offline discussion could be found in [1].</w:t>
      </w:r>
    </w:p>
    <w:tbl>
      <w:tblPr>
        <w:tblStyle w:val="af8"/>
        <w:tblW w:w="0" w:type="auto"/>
        <w:tblInd w:w="-5" w:type="dxa"/>
        <w:tblLook w:val="04A0" w:firstRow="1" w:lastRow="0" w:firstColumn="1" w:lastColumn="0" w:noHBand="0" w:noVBand="1"/>
      </w:tblPr>
      <w:tblGrid>
        <w:gridCol w:w="9636"/>
      </w:tblGrid>
      <w:tr w:rsidR="00E666AA" w14:paraId="6FEE17D9" w14:textId="77777777" w:rsidTr="00683C1E">
        <w:tc>
          <w:tcPr>
            <w:tcW w:w="9636" w:type="dxa"/>
          </w:tcPr>
          <w:p w14:paraId="2AEF3883" w14:textId="77777777" w:rsidR="00820606" w:rsidRPr="00820606" w:rsidRDefault="00820606" w:rsidP="00820606">
            <w:pPr>
              <w:widowControl w:val="0"/>
              <w:ind w:left="144" w:hanging="144"/>
              <w:rPr>
                <w:b/>
                <w:bCs/>
                <w:color w:val="008000"/>
              </w:rPr>
            </w:pPr>
            <w:bookmarkStart w:id="3" w:name="_Hlk130825108"/>
            <w:r w:rsidRPr="00820606">
              <w:rPr>
                <w:b/>
                <w:bCs/>
                <w:color w:val="008000"/>
              </w:rPr>
              <w:t>CFRA resources could be shared only among the UEs in a single gNB-DU to avoid the RACH access conflict between UEs from different DU.</w:t>
            </w:r>
          </w:p>
          <w:p w14:paraId="13D8985F" w14:textId="298B7AAD" w:rsidR="008E7494" w:rsidRPr="00820606" w:rsidRDefault="00820606" w:rsidP="00820606">
            <w:pPr>
              <w:rPr>
                <w:b/>
                <w:bCs/>
                <w:color w:val="008000"/>
              </w:rPr>
            </w:pPr>
            <w:r w:rsidRPr="00820606">
              <w:rPr>
                <w:b/>
                <w:bCs/>
                <w:color w:val="008000"/>
              </w:rPr>
              <w:t>Indicate the source gNB-DU ID when request the CFRA resources to the candidate DU.</w:t>
            </w:r>
          </w:p>
          <w:p w14:paraId="6F570290" w14:textId="77777777" w:rsidR="002B2245" w:rsidRDefault="002B2245" w:rsidP="00820606">
            <w:pPr>
              <w:rPr>
                <w:color w:val="000000"/>
                <w:u w:val="single"/>
              </w:rPr>
            </w:pPr>
          </w:p>
          <w:p w14:paraId="4FCE6C9A" w14:textId="6E37D799" w:rsidR="00820606" w:rsidRPr="00820606" w:rsidRDefault="00820606" w:rsidP="00820606">
            <w:pPr>
              <w:rPr>
                <w:color w:val="000000"/>
                <w:u w:val="single"/>
              </w:rPr>
            </w:pPr>
            <w:r w:rsidRPr="00820606">
              <w:rPr>
                <w:color w:val="000000"/>
                <w:u w:val="single"/>
              </w:rPr>
              <w:t>Reference configuration</w:t>
            </w:r>
          </w:p>
          <w:p w14:paraId="3D293CAB" w14:textId="77777777" w:rsidR="00820606" w:rsidRPr="00820606" w:rsidRDefault="00820606" w:rsidP="00820606">
            <w:pPr>
              <w:rPr>
                <w:rFonts w:eastAsia="MS Mincho"/>
                <w:b/>
                <w:color w:val="008000"/>
              </w:rPr>
            </w:pPr>
            <w:r w:rsidRPr="00820606">
              <w:rPr>
                <w:rFonts w:eastAsia="MS Mincho"/>
                <w:b/>
                <w:color w:val="008000"/>
              </w:rPr>
              <w:t>T</w:t>
            </w:r>
            <w:r w:rsidRPr="00820606">
              <w:rPr>
                <w:b/>
                <w:color w:val="008000"/>
              </w:rPr>
              <w:t>he CU decides from which node (source DU or candidate DU) to retrieve the low layer configuration for the purpose of generating the reference configuration.</w:t>
            </w:r>
          </w:p>
          <w:p w14:paraId="72093519" w14:textId="22092970" w:rsidR="00820606" w:rsidRPr="00820606" w:rsidRDefault="00820606" w:rsidP="00820606">
            <w:pPr>
              <w:rPr>
                <w:b/>
                <w:color w:val="008000"/>
              </w:rPr>
            </w:pPr>
            <w:r w:rsidRPr="00820606">
              <w:rPr>
                <w:rFonts w:eastAsia="MS Mincho"/>
                <w:b/>
                <w:color w:val="008000"/>
              </w:rPr>
              <w:t>T</w:t>
            </w:r>
            <w:r w:rsidRPr="00820606">
              <w:rPr>
                <w:b/>
                <w:color w:val="008000"/>
              </w:rPr>
              <w:t>he source (candidate) DU generates the low layer configuration to the CU based on the request from CU, the CU does not modify it</w:t>
            </w:r>
            <w:r w:rsidR="00A862A5">
              <w:rPr>
                <w:b/>
                <w:color w:val="008000"/>
              </w:rPr>
              <w:t>.</w:t>
            </w:r>
            <w:r w:rsidRPr="00820606">
              <w:rPr>
                <w:b/>
                <w:color w:val="008000"/>
              </w:rPr>
              <w:t xml:space="preserve"> </w:t>
            </w:r>
          </w:p>
          <w:p w14:paraId="6646FD23" w14:textId="77777777" w:rsidR="00820606" w:rsidRPr="00820606" w:rsidRDefault="00820606" w:rsidP="00820606">
            <w:pPr>
              <w:rPr>
                <w:b/>
                <w:color w:val="008000"/>
              </w:rPr>
            </w:pPr>
            <w:r w:rsidRPr="00820606">
              <w:rPr>
                <w:rFonts w:eastAsia="MS Mincho"/>
                <w:b/>
                <w:color w:val="008000"/>
              </w:rPr>
              <w:t>T</w:t>
            </w:r>
            <w:r w:rsidRPr="00820606">
              <w:rPr>
                <w:b/>
                <w:color w:val="008000"/>
              </w:rPr>
              <w:t>he CU generates/decides the reference configuration and sends the low layer part reference configuration (CellGroupConfig) to the candidate DUs.</w:t>
            </w:r>
          </w:p>
          <w:p w14:paraId="4C6A07B3" w14:textId="77777777" w:rsidR="00820606" w:rsidRPr="00820606" w:rsidRDefault="00820606" w:rsidP="00820606">
            <w:pPr>
              <w:rPr>
                <w:b/>
                <w:color w:val="008000"/>
              </w:rPr>
            </w:pPr>
            <w:r w:rsidRPr="00820606">
              <w:rPr>
                <w:b/>
                <w:color w:val="008000"/>
              </w:rPr>
              <w:t>The DU provides either the delta config or the full low layer configuration if reference config is received from CU.</w:t>
            </w:r>
          </w:p>
          <w:p w14:paraId="1AB62BA8" w14:textId="77777777" w:rsidR="00820606" w:rsidRPr="00820606" w:rsidRDefault="00820606" w:rsidP="00820606">
            <w:pPr>
              <w:rPr>
                <w:rFonts w:eastAsia="MS Mincho"/>
                <w:b/>
                <w:color w:val="008000"/>
              </w:rPr>
            </w:pPr>
            <w:r w:rsidRPr="00820606">
              <w:rPr>
                <w:rFonts w:eastAsia="MS Mincho"/>
                <w:b/>
                <w:color w:val="008000"/>
              </w:rPr>
              <w:t>T</w:t>
            </w:r>
            <w:r w:rsidRPr="00820606">
              <w:rPr>
                <w:b/>
                <w:color w:val="008000"/>
              </w:rPr>
              <w:t xml:space="preserve">he DU provides the full lower layer configuration if the reference configuration is not received from the </w:t>
            </w:r>
            <w:proofErr w:type="gramStart"/>
            <w:r w:rsidRPr="00820606">
              <w:rPr>
                <w:b/>
                <w:color w:val="008000"/>
              </w:rPr>
              <w:t>CU</w:t>
            </w:r>
            <w:proofErr w:type="gramEnd"/>
          </w:p>
          <w:p w14:paraId="08DBAAE5" w14:textId="77777777" w:rsidR="002B2245" w:rsidRDefault="002B2245" w:rsidP="00820606">
            <w:pPr>
              <w:rPr>
                <w:color w:val="000000"/>
                <w:u w:val="single"/>
              </w:rPr>
            </w:pPr>
          </w:p>
          <w:p w14:paraId="59B58666" w14:textId="18B5932C" w:rsidR="00820606" w:rsidRPr="00820606" w:rsidRDefault="00820606" w:rsidP="00820606">
            <w:pPr>
              <w:rPr>
                <w:color w:val="000000"/>
                <w:u w:val="single"/>
              </w:rPr>
            </w:pPr>
            <w:r w:rsidRPr="00820606">
              <w:rPr>
                <w:color w:val="000000"/>
                <w:u w:val="single"/>
              </w:rPr>
              <w:t>LTM Configuration ID</w:t>
            </w:r>
          </w:p>
          <w:p w14:paraId="23F1E401" w14:textId="77777777" w:rsidR="00820606" w:rsidRPr="00234511" w:rsidRDefault="00820606" w:rsidP="00234511">
            <w:pPr>
              <w:rPr>
                <w:b/>
                <w:color w:val="008000"/>
              </w:rPr>
            </w:pPr>
            <w:r w:rsidRPr="00234511">
              <w:rPr>
                <w:b/>
                <w:color w:val="008000"/>
              </w:rPr>
              <w:t>T</w:t>
            </w:r>
            <w:r w:rsidRPr="00820606">
              <w:rPr>
                <w:b/>
                <w:color w:val="008000"/>
              </w:rPr>
              <w:t>he gNB-DU needs to have the LTM configuration ID from the CU to include it in the LTM cell switch command.</w:t>
            </w:r>
          </w:p>
          <w:p w14:paraId="11C4B1E3" w14:textId="77777777" w:rsidR="00820606" w:rsidRPr="00820606" w:rsidRDefault="00820606" w:rsidP="00234511">
            <w:pPr>
              <w:pStyle w:val="afd"/>
              <w:spacing w:after="180"/>
              <w:rPr>
                <w:rFonts w:ascii="Times New Roman" w:eastAsia="MS Mincho" w:hAnsi="Times New Roman" w:cs="Times New Roman"/>
                <w:b/>
                <w:color w:val="0000FF"/>
              </w:rPr>
            </w:pPr>
            <w:r w:rsidRPr="00820606">
              <w:rPr>
                <w:rFonts w:ascii="Times New Roman" w:hAnsi="Times New Roman" w:cs="Times New Roman"/>
                <w:b/>
                <w:color w:val="0000FF"/>
              </w:rPr>
              <w:t>Whether F1AP signaling needed is to be continued</w:t>
            </w:r>
          </w:p>
          <w:p w14:paraId="229A68DC" w14:textId="77777777" w:rsidR="002B2245" w:rsidRDefault="002B2245" w:rsidP="00820606">
            <w:pPr>
              <w:rPr>
                <w:color w:val="000000"/>
                <w:u w:val="single"/>
              </w:rPr>
            </w:pPr>
          </w:p>
          <w:p w14:paraId="41E91BCB" w14:textId="23C6F464" w:rsidR="00820606" w:rsidRPr="00820606" w:rsidRDefault="00820606" w:rsidP="00820606">
            <w:pPr>
              <w:rPr>
                <w:color w:val="000000"/>
                <w:u w:val="single"/>
              </w:rPr>
            </w:pPr>
            <w:r w:rsidRPr="00820606">
              <w:rPr>
                <w:color w:val="000000"/>
                <w:u w:val="single"/>
              </w:rPr>
              <w:t xml:space="preserve">RS Configuration and the </w:t>
            </w:r>
            <w:proofErr w:type="gramStart"/>
            <w:r w:rsidRPr="00820606">
              <w:rPr>
                <w:color w:val="000000"/>
                <w:u w:val="single"/>
              </w:rPr>
              <w:t>signaling</w:t>
            </w:r>
            <w:proofErr w:type="gramEnd"/>
          </w:p>
          <w:p w14:paraId="26DC1BC8" w14:textId="77777777" w:rsidR="00820606" w:rsidRPr="00234511" w:rsidRDefault="00820606" w:rsidP="00234511">
            <w:pPr>
              <w:rPr>
                <w:b/>
                <w:color w:val="008000"/>
              </w:rPr>
            </w:pPr>
            <w:r w:rsidRPr="00820606">
              <w:rPr>
                <w:b/>
                <w:color w:val="008000"/>
              </w:rPr>
              <w:t xml:space="preserve">Option 2, UE associated </w:t>
            </w:r>
            <w:proofErr w:type="gramStart"/>
            <w:r w:rsidRPr="00820606">
              <w:rPr>
                <w:b/>
                <w:color w:val="008000"/>
              </w:rPr>
              <w:t>signaling(</w:t>
            </w:r>
            <w:proofErr w:type="gramEnd"/>
            <w:r w:rsidRPr="00820606">
              <w:rPr>
                <w:b/>
                <w:color w:val="008000"/>
              </w:rPr>
              <w:t>UE Context Setup/Modification) is adopted to retrieve the RS configuration from the gNB-DU.</w:t>
            </w:r>
          </w:p>
          <w:p w14:paraId="652283BF" w14:textId="77777777" w:rsidR="00820606" w:rsidRPr="00820606" w:rsidRDefault="00820606" w:rsidP="00234511">
            <w:pPr>
              <w:rPr>
                <w:b/>
                <w:color w:val="008000"/>
              </w:rPr>
            </w:pPr>
            <w:r w:rsidRPr="00820606">
              <w:rPr>
                <w:b/>
                <w:color w:val="008000"/>
              </w:rPr>
              <w:t>No need for the gNB-CU to explicitly request the candidate(source) gNB-DU to provide the RS configuration during context setup/modification.</w:t>
            </w:r>
          </w:p>
          <w:p w14:paraId="78252A26" w14:textId="77777777" w:rsidR="00820606" w:rsidRPr="00820606" w:rsidRDefault="00820606" w:rsidP="00234511">
            <w:pPr>
              <w:pStyle w:val="afd"/>
              <w:spacing w:after="180"/>
              <w:rPr>
                <w:rFonts w:ascii="Times New Roman" w:hAnsi="Times New Roman" w:cs="Times New Roman"/>
                <w:b/>
                <w:color w:val="0000FF"/>
              </w:rPr>
            </w:pPr>
            <w:r w:rsidRPr="00820606">
              <w:rPr>
                <w:rFonts w:ascii="Times New Roman" w:hAnsi="Times New Roman" w:cs="Times New Roman"/>
                <w:b/>
                <w:color w:val="0000FF"/>
              </w:rPr>
              <w:t>FFS on whether the RS configuration can be retrieved before step2.</w:t>
            </w:r>
          </w:p>
          <w:p w14:paraId="4DF7500D" w14:textId="77777777" w:rsidR="002B2245" w:rsidRDefault="002B2245" w:rsidP="00820606">
            <w:pPr>
              <w:rPr>
                <w:color w:val="000000"/>
                <w:u w:val="single"/>
              </w:rPr>
            </w:pPr>
          </w:p>
          <w:p w14:paraId="44CEE5FF" w14:textId="30DA9E4A" w:rsidR="00820606" w:rsidRPr="00820606" w:rsidRDefault="00820606" w:rsidP="00820606">
            <w:pPr>
              <w:rPr>
                <w:color w:val="000000"/>
                <w:u w:val="single"/>
              </w:rPr>
            </w:pPr>
            <w:r w:rsidRPr="00820606">
              <w:rPr>
                <w:color w:val="000000"/>
                <w:u w:val="single"/>
              </w:rPr>
              <w:t>TCI state configuration</w:t>
            </w:r>
          </w:p>
          <w:p w14:paraId="505A3A95" w14:textId="77777777" w:rsidR="00820606" w:rsidRPr="00234511" w:rsidRDefault="00820606" w:rsidP="00234511">
            <w:pPr>
              <w:rPr>
                <w:b/>
                <w:color w:val="008000"/>
              </w:rPr>
            </w:pPr>
            <w:r w:rsidRPr="00820606">
              <w:rPr>
                <w:b/>
                <w:color w:val="008000"/>
              </w:rPr>
              <w:lastRenderedPageBreak/>
              <w:t xml:space="preserve">WA: </w:t>
            </w:r>
            <w:r w:rsidRPr="00234511">
              <w:rPr>
                <w:b/>
                <w:color w:val="008000"/>
              </w:rPr>
              <w:t>N</w:t>
            </w:r>
            <w:r w:rsidRPr="00820606">
              <w:rPr>
                <w:b/>
                <w:color w:val="008000"/>
              </w:rPr>
              <w:t>o need for the gNB-CU to explicitly request the candidate (source) gNB-DU to provide the TCI state configuration.</w:t>
            </w:r>
          </w:p>
          <w:p w14:paraId="31DE1BBB" w14:textId="77777777" w:rsidR="002B2245" w:rsidRDefault="002B2245" w:rsidP="00820606">
            <w:pPr>
              <w:rPr>
                <w:color w:val="000000"/>
                <w:u w:val="single"/>
              </w:rPr>
            </w:pPr>
          </w:p>
          <w:p w14:paraId="308642E4" w14:textId="6F307AA6" w:rsidR="00820606" w:rsidRPr="00820606" w:rsidRDefault="00820606" w:rsidP="00820606">
            <w:pPr>
              <w:rPr>
                <w:color w:val="000000"/>
                <w:u w:val="single"/>
              </w:rPr>
            </w:pPr>
            <w:r w:rsidRPr="00820606">
              <w:rPr>
                <w:color w:val="000000"/>
                <w:u w:val="single"/>
              </w:rPr>
              <w:t>Selected beam transfer</w:t>
            </w:r>
          </w:p>
          <w:p w14:paraId="29C0F9B9" w14:textId="77777777" w:rsidR="00820606" w:rsidRPr="00234511" w:rsidRDefault="00820606" w:rsidP="00234511">
            <w:pPr>
              <w:rPr>
                <w:b/>
                <w:color w:val="008000"/>
              </w:rPr>
            </w:pPr>
            <w:r w:rsidRPr="00820606">
              <w:rPr>
                <w:b/>
                <w:color w:val="008000"/>
              </w:rPr>
              <w:t>Option 3, class 1 procedure is ruled out.</w:t>
            </w:r>
          </w:p>
          <w:p w14:paraId="6B390053" w14:textId="77777777" w:rsidR="00820606" w:rsidRPr="00820606" w:rsidRDefault="00820606" w:rsidP="00234511">
            <w:pPr>
              <w:rPr>
                <w:b/>
                <w:color w:val="008000"/>
              </w:rPr>
            </w:pPr>
            <w:r w:rsidRPr="00820606">
              <w:rPr>
                <w:b/>
                <w:color w:val="008000"/>
              </w:rPr>
              <w:t xml:space="preserve">The selected beam information is the </w:t>
            </w:r>
            <w:r w:rsidRPr="00234511">
              <w:rPr>
                <w:b/>
                <w:color w:val="008000"/>
              </w:rPr>
              <w:t>T</w:t>
            </w:r>
            <w:r w:rsidRPr="00820606">
              <w:rPr>
                <w:b/>
                <w:color w:val="008000"/>
              </w:rPr>
              <w:t>CI State ID.</w:t>
            </w:r>
          </w:p>
          <w:p w14:paraId="04CE735B" w14:textId="77777777" w:rsidR="00820606" w:rsidRPr="00234511" w:rsidRDefault="00820606" w:rsidP="00234511">
            <w:pPr>
              <w:pStyle w:val="afd"/>
              <w:spacing w:after="180"/>
              <w:rPr>
                <w:rFonts w:ascii="Times New Roman" w:hAnsi="Times New Roman" w:cs="Times New Roman"/>
                <w:b/>
                <w:color w:val="0000FF"/>
              </w:rPr>
            </w:pPr>
            <w:r w:rsidRPr="00234511">
              <w:rPr>
                <w:rFonts w:ascii="Times New Roman" w:hAnsi="Times New Roman" w:cs="Times New Roman"/>
                <w:b/>
                <w:color w:val="0000FF"/>
              </w:rPr>
              <w:t>Option 1: Two new class 2 procedures with different name.</w:t>
            </w:r>
          </w:p>
          <w:p w14:paraId="7F2C1FA1" w14:textId="77777777" w:rsidR="00820606" w:rsidRPr="00234511" w:rsidRDefault="00820606" w:rsidP="00234511">
            <w:pPr>
              <w:pStyle w:val="afd"/>
              <w:spacing w:after="180"/>
              <w:rPr>
                <w:rFonts w:ascii="Times New Roman" w:hAnsi="Times New Roman" w:cs="Times New Roman"/>
                <w:b/>
                <w:color w:val="0000FF"/>
              </w:rPr>
            </w:pPr>
            <w:r w:rsidRPr="00234511">
              <w:rPr>
                <w:rFonts w:ascii="Times New Roman" w:hAnsi="Times New Roman" w:cs="Times New Roman"/>
                <w:b/>
                <w:color w:val="0000FF"/>
              </w:rPr>
              <w:t>Option 2: same new class 2 procedure (LTM cell switch notification)</w:t>
            </w:r>
          </w:p>
          <w:p w14:paraId="5AC65ED2" w14:textId="77777777" w:rsidR="00820606" w:rsidRPr="00234511" w:rsidRDefault="00820606" w:rsidP="00234511">
            <w:pPr>
              <w:pStyle w:val="afd"/>
              <w:spacing w:after="180"/>
              <w:rPr>
                <w:rFonts w:ascii="Times New Roman" w:hAnsi="Times New Roman" w:cs="Times New Roman"/>
                <w:b/>
                <w:color w:val="0000FF"/>
              </w:rPr>
            </w:pPr>
            <w:r w:rsidRPr="00234511">
              <w:rPr>
                <w:rFonts w:ascii="Times New Roman" w:hAnsi="Times New Roman" w:cs="Times New Roman"/>
                <w:b/>
                <w:color w:val="0000FF"/>
              </w:rPr>
              <w:t>Down selection between option 1 and 2 at next meeting.</w:t>
            </w:r>
          </w:p>
          <w:p w14:paraId="45C9F107" w14:textId="77777777" w:rsidR="002B2245" w:rsidRDefault="002B2245" w:rsidP="00A862A5">
            <w:pPr>
              <w:widowControl w:val="0"/>
              <w:spacing w:after="100" w:afterAutospacing="1"/>
              <w:rPr>
                <w:color w:val="000000"/>
                <w:u w:val="single"/>
              </w:rPr>
            </w:pPr>
          </w:p>
          <w:p w14:paraId="07307788" w14:textId="60EB813D" w:rsidR="00820606" w:rsidRPr="00820606" w:rsidRDefault="00820606" w:rsidP="00A862A5">
            <w:pPr>
              <w:widowControl w:val="0"/>
              <w:spacing w:after="100" w:afterAutospacing="1"/>
              <w:rPr>
                <w:color w:val="000000"/>
                <w:u w:val="single"/>
              </w:rPr>
            </w:pPr>
            <w:r w:rsidRPr="00820606">
              <w:rPr>
                <w:color w:val="000000"/>
                <w:u w:val="single"/>
              </w:rPr>
              <w:t xml:space="preserve">TA </w:t>
            </w:r>
            <w:proofErr w:type="gramStart"/>
            <w:r w:rsidRPr="00820606">
              <w:rPr>
                <w:color w:val="000000"/>
                <w:u w:val="single"/>
              </w:rPr>
              <w:t>acquisition</w:t>
            </w:r>
            <w:proofErr w:type="gramEnd"/>
          </w:p>
          <w:p w14:paraId="69665CB1" w14:textId="77777777" w:rsidR="00820606" w:rsidRPr="00234511" w:rsidRDefault="00820606" w:rsidP="00234511">
            <w:pPr>
              <w:rPr>
                <w:b/>
                <w:color w:val="008000"/>
              </w:rPr>
            </w:pPr>
            <w:r w:rsidRPr="00820606">
              <w:rPr>
                <w:b/>
                <w:color w:val="008000"/>
              </w:rPr>
              <w:t>The following information are agreed to be carried in the TA info transfer message:</w:t>
            </w:r>
          </w:p>
          <w:p w14:paraId="16FEECA9" w14:textId="77777777" w:rsidR="00820606" w:rsidRPr="00820606" w:rsidRDefault="00820606" w:rsidP="00820606">
            <w:pPr>
              <w:pStyle w:val="aff"/>
              <w:numPr>
                <w:ilvl w:val="0"/>
                <w:numId w:val="23"/>
              </w:numPr>
              <w:overflowPunct w:val="0"/>
              <w:autoSpaceDE w:val="0"/>
              <w:autoSpaceDN w:val="0"/>
              <w:adjustRightInd w:val="0"/>
              <w:snapToGrid w:val="0"/>
              <w:spacing w:before="100" w:beforeAutospacing="1" w:after="0"/>
              <w:ind w:firstLineChars="0"/>
              <w:textAlignment w:val="baseline"/>
              <w:rPr>
                <w:b/>
                <w:color w:val="008000"/>
              </w:rPr>
            </w:pPr>
            <w:r w:rsidRPr="00820606">
              <w:rPr>
                <w:b/>
                <w:color w:val="008000"/>
              </w:rPr>
              <w:t xml:space="preserve">Source DU ID </w:t>
            </w:r>
          </w:p>
          <w:p w14:paraId="4CC9DA9F" w14:textId="77777777" w:rsidR="00820606" w:rsidRPr="00820606" w:rsidRDefault="00820606" w:rsidP="00820606">
            <w:pPr>
              <w:pStyle w:val="aff"/>
              <w:numPr>
                <w:ilvl w:val="0"/>
                <w:numId w:val="23"/>
              </w:numPr>
              <w:overflowPunct w:val="0"/>
              <w:autoSpaceDE w:val="0"/>
              <w:autoSpaceDN w:val="0"/>
              <w:adjustRightInd w:val="0"/>
              <w:snapToGrid w:val="0"/>
              <w:spacing w:before="100" w:beforeAutospacing="1" w:after="0"/>
              <w:ind w:firstLineChars="0"/>
              <w:textAlignment w:val="baseline"/>
              <w:rPr>
                <w:rFonts w:eastAsia="等线"/>
                <w:b/>
                <w:bCs/>
                <w:iCs/>
                <w:color w:val="008000"/>
              </w:rPr>
            </w:pPr>
            <w:r w:rsidRPr="00820606">
              <w:rPr>
                <w:rFonts w:eastAsia="等线"/>
                <w:b/>
                <w:bCs/>
                <w:iCs/>
                <w:color w:val="008000"/>
              </w:rPr>
              <w:t xml:space="preserve">TA </w:t>
            </w:r>
            <w:proofErr w:type="gramStart"/>
            <w:r w:rsidRPr="00820606">
              <w:rPr>
                <w:b/>
                <w:color w:val="008000"/>
              </w:rPr>
              <w:t>value</w:t>
            </w:r>
            <w:proofErr w:type="gramEnd"/>
          </w:p>
          <w:p w14:paraId="76D4EDAF" w14:textId="77777777" w:rsidR="00820606" w:rsidRPr="00820606" w:rsidRDefault="00820606" w:rsidP="00820606">
            <w:pPr>
              <w:pStyle w:val="aff"/>
              <w:numPr>
                <w:ilvl w:val="0"/>
                <w:numId w:val="23"/>
              </w:numPr>
              <w:overflowPunct w:val="0"/>
              <w:autoSpaceDE w:val="0"/>
              <w:autoSpaceDN w:val="0"/>
              <w:adjustRightInd w:val="0"/>
              <w:snapToGrid w:val="0"/>
              <w:spacing w:before="100" w:beforeAutospacing="1" w:after="0"/>
              <w:ind w:firstLineChars="0"/>
              <w:textAlignment w:val="baseline"/>
              <w:rPr>
                <w:rFonts w:eastAsia="等线"/>
                <w:b/>
                <w:bCs/>
                <w:iCs/>
                <w:color w:val="008000"/>
              </w:rPr>
            </w:pPr>
            <w:r w:rsidRPr="00820606">
              <w:rPr>
                <w:b/>
                <w:color w:val="008000"/>
              </w:rPr>
              <w:t>Preamble index</w:t>
            </w:r>
            <w:r w:rsidRPr="00820606">
              <w:rPr>
                <w:rFonts w:eastAsia="等线"/>
                <w:b/>
                <w:bCs/>
                <w:iCs/>
                <w:color w:val="008000"/>
              </w:rPr>
              <w:t>,</w:t>
            </w:r>
          </w:p>
          <w:p w14:paraId="61AF504D" w14:textId="77777777" w:rsidR="00820606" w:rsidRPr="00820606" w:rsidRDefault="00820606" w:rsidP="00820606">
            <w:pPr>
              <w:pStyle w:val="aff"/>
              <w:numPr>
                <w:ilvl w:val="0"/>
                <w:numId w:val="23"/>
              </w:numPr>
              <w:overflowPunct w:val="0"/>
              <w:autoSpaceDE w:val="0"/>
              <w:autoSpaceDN w:val="0"/>
              <w:adjustRightInd w:val="0"/>
              <w:snapToGrid w:val="0"/>
              <w:spacing w:before="100" w:beforeAutospacing="1" w:after="0"/>
              <w:ind w:firstLineChars="0"/>
              <w:textAlignment w:val="baseline"/>
              <w:rPr>
                <w:rFonts w:eastAsia="等线"/>
                <w:b/>
                <w:bCs/>
                <w:iCs/>
                <w:color w:val="008000"/>
              </w:rPr>
            </w:pPr>
            <w:r w:rsidRPr="00820606">
              <w:rPr>
                <w:b/>
                <w:color w:val="008000"/>
              </w:rPr>
              <w:t>Candidate</w:t>
            </w:r>
            <w:r w:rsidRPr="00820606">
              <w:rPr>
                <w:rFonts w:eastAsia="等线"/>
                <w:b/>
                <w:bCs/>
                <w:iCs/>
                <w:color w:val="008000"/>
              </w:rPr>
              <w:t xml:space="preserve"> cell ID.</w:t>
            </w:r>
          </w:p>
          <w:p w14:paraId="1DA89263" w14:textId="77777777" w:rsidR="00820606" w:rsidRPr="00820606" w:rsidRDefault="00820606" w:rsidP="00A862A5">
            <w:pPr>
              <w:pStyle w:val="aff"/>
              <w:numPr>
                <w:ilvl w:val="0"/>
                <w:numId w:val="23"/>
              </w:numPr>
              <w:overflowPunct w:val="0"/>
              <w:autoSpaceDE w:val="0"/>
              <w:autoSpaceDN w:val="0"/>
              <w:adjustRightInd w:val="0"/>
              <w:snapToGrid w:val="0"/>
              <w:spacing w:before="100" w:beforeAutospacing="1" w:after="100" w:afterAutospacing="1"/>
              <w:ind w:firstLineChars="0"/>
              <w:textAlignment w:val="baseline"/>
              <w:rPr>
                <w:rFonts w:eastAsia="等线"/>
                <w:b/>
                <w:bCs/>
                <w:iCs/>
                <w:color w:val="008000"/>
              </w:rPr>
            </w:pPr>
            <w:r w:rsidRPr="00820606">
              <w:rPr>
                <w:rFonts w:eastAsia="等线"/>
                <w:b/>
                <w:bCs/>
                <w:iCs/>
                <w:color w:val="008000"/>
              </w:rPr>
              <w:t xml:space="preserve">RO </w:t>
            </w:r>
            <w:r w:rsidRPr="00820606">
              <w:rPr>
                <w:b/>
                <w:color w:val="008000"/>
              </w:rPr>
              <w:t>information (</w:t>
            </w:r>
            <w:proofErr w:type="gramStart"/>
            <w:r w:rsidRPr="00820606">
              <w:rPr>
                <w:b/>
                <w:color w:val="008000"/>
              </w:rPr>
              <w:t>i.e.</w:t>
            </w:r>
            <w:proofErr w:type="gramEnd"/>
            <w:r w:rsidRPr="00820606">
              <w:rPr>
                <w:b/>
                <w:color w:val="008000"/>
              </w:rPr>
              <w:t xml:space="preserve"> RA-RNTI)</w:t>
            </w:r>
          </w:p>
          <w:p w14:paraId="67048F78" w14:textId="77777777" w:rsidR="00820606" w:rsidRPr="00234511" w:rsidRDefault="00820606" w:rsidP="00234511">
            <w:pPr>
              <w:pStyle w:val="afd"/>
              <w:spacing w:after="180"/>
              <w:rPr>
                <w:rFonts w:ascii="Times New Roman" w:hAnsi="Times New Roman" w:cs="Times New Roman"/>
                <w:b/>
                <w:color w:val="0000FF"/>
              </w:rPr>
            </w:pPr>
            <w:r w:rsidRPr="00234511">
              <w:rPr>
                <w:rFonts w:ascii="Times New Roman" w:hAnsi="Times New Roman" w:cs="Times New Roman"/>
                <w:b/>
                <w:color w:val="0000FF"/>
              </w:rPr>
              <w:t>To be continued on:</w:t>
            </w:r>
          </w:p>
          <w:p w14:paraId="3500CE94" w14:textId="77777777" w:rsidR="00820606" w:rsidRPr="00820606" w:rsidRDefault="00820606" w:rsidP="00820606">
            <w:pPr>
              <w:widowControl w:val="0"/>
              <w:numPr>
                <w:ilvl w:val="0"/>
                <w:numId w:val="24"/>
              </w:numPr>
              <w:autoSpaceDN w:val="0"/>
              <w:spacing w:before="100" w:beforeAutospacing="1" w:after="0"/>
              <w:rPr>
                <w:b/>
                <w:iCs/>
                <w:color w:val="0000FF"/>
              </w:rPr>
            </w:pPr>
            <w:r w:rsidRPr="00820606">
              <w:rPr>
                <w:b/>
                <w:iCs/>
                <w:color w:val="0000FF"/>
              </w:rPr>
              <w:t>one or two messages.</w:t>
            </w:r>
          </w:p>
          <w:p w14:paraId="7B01D163" w14:textId="77777777" w:rsidR="00820606" w:rsidRPr="00820606" w:rsidRDefault="00820606" w:rsidP="00820606">
            <w:pPr>
              <w:widowControl w:val="0"/>
              <w:numPr>
                <w:ilvl w:val="0"/>
                <w:numId w:val="24"/>
              </w:numPr>
              <w:autoSpaceDN w:val="0"/>
              <w:spacing w:before="100" w:beforeAutospacing="1" w:after="0"/>
              <w:rPr>
                <w:b/>
                <w:iCs/>
                <w:color w:val="0000FF"/>
              </w:rPr>
            </w:pPr>
            <w:r w:rsidRPr="00820606">
              <w:rPr>
                <w:b/>
                <w:iCs/>
                <w:color w:val="0000FF"/>
              </w:rPr>
              <w:t>Dedicated message name for dedicated purpose or Generic message name</w:t>
            </w:r>
          </w:p>
          <w:p w14:paraId="0FCACA10" w14:textId="77777777" w:rsidR="00820606" w:rsidRPr="00820606" w:rsidRDefault="00820606" w:rsidP="00A862A5">
            <w:pPr>
              <w:widowControl w:val="0"/>
              <w:numPr>
                <w:ilvl w:val="0"/>
                <w:numId w:val="24"/>
              </w:numPr>
              <w:autoSpaceDN w:val="0"/>
              <w:spacing w:before="100" w:beforeAutospacing="1" w:after="100" w:afterAutospacing="1"/>
              <w:rPr>
                <w:rFonts w:eastAsia="MS Mincho"/>
                <w:b/>
                <w:iCs/>
                <w:color w:val="0000FF"/>
              </w:rPr>
            </w:pPr>
            <w:r w:rsidRPr="00820606">
              <w:rPr>
                <w:b/>
                <w:iCs/>
                <w:color w:val="0000FF"/>
              </w:rPr>
              <w:t>Whether and when the source DU forwards the valid TA values to target DU via CU for subsequent LTM</w:t>
            </w:r>
          </w:p>
          <w:p w14:paraId="68961AB4" w14:textId="77777777" w:rsidR="00A862A5" w:rsidRDefault="00A862A5" w:rsidP="00820606">
            <w:pPr>
              <w:rPr>
                <w:color w:val="000000"/>
                <w:u w:val="single"/>
              </w:rPr>
            </w:pPr>
          </w:p>
          <w:p w14:paraId="71B68E78" w14:textId="548760B6" w:rsidR="00820606" w:rsidRPr="00820606" w:rsidRDefault="00820606" w:rsidP="00820606">
            <w:pPr>
              <w:rPr>
                <w:rFonts w:eastAsia="MS Mincho"/>
                <w:b/>
              </w:rPr>
            </w:pPr>
            <w:r w:rsidRPr="00820606">
              <w:rPr>
                <w:color w:val="000000"/>
                <w:u w:val="single"/>
              </w:rPr>
              <w:t xml:space="preserve">UE based TA </w:t>
            </w:r>
            <w:proofErr w:type="gramStart"/>
            <w:r w:rsidRPr="00820606">
              <w:rPr>
                <w:color w:val="000000"/>
                <w:u w:val="single"/>
              </w:rPr>
              <w:t>measurement</w:t>
            </w:r>
            <w:proofErr w:type="gramEnd"/>
          </w:p>
          <w:p w14:paraId="03847674" w14:textId="77777777" w:rsidR="00820606" w:rsidRPr="00234511" w:rsidRDefault="00820606" w:rsidP="00234511">
            <w:pPr>
              <w:pStyle w:val="afd"/>
              <w:spacing w:after="180"/>
              <w:rPr>
                <w:rFonts w:ascii="Times New Roman" w:hAnsi="Times New Roman" w:cs="Times New Roman"/>
                <w:b/>
                <w:color w:val="0000FF"/>
              </w:rPr>
            </w:pPr>
            <w:r w:rsidRPr="00234511">
              <w:rPr>
                <w:rFonts w:ascii="Times New Roman" w:hAnsi="Times New Roman" w:cs="Times New Roman"/>
                <w:b/>
                <w:color w:val="0000FF"/>
              </w:rPr>
              <w:t xml:space="preserve">For intra-DU LTM, if the gNB-CU decides to use UE based TA measurement, it may explicitly request the source gNB-DU to provide the configuration for UE based TA measurement via UE Context Modification Request message. </w:t>
            </w:r>
          </w:p>
          <w:p w14:paraId="0BC0E023" w14:textId="77777777" w:rsidR="00820606" w:rsidRPr="00234511" w:rsidRDefault="00820606" w:rsidP="00234511">
            <w:pPr>
              <w:pStyle w:val="afd"/>
              <w:spacing w:after="180"/>
              <w:rPr>
                <w:rFonts w:ascii="Times New Roman" w:hAnsi="Times New Roman" w:cs="Times New Roman"/>
                <w:b/>
                <w:color w:val="0000FF"/>
              </w:rPr>
            </w:pPr>
            <w:r w:rsidRPr="00234511">
              <w:rPr>
                <w:rFonts w:ascii="Times New Roman" w:hAnsi="Times New Roman" w:cs="Times New Roman"/>
                <w:b/>
                <w:color w:val="0000FF"/>
              </w:rPr>
              <w:t>To be continued. FFS on the details of the UE based TA measurement configuration.</w:t>
            </w:r>
          </w:p>
          <w:p w14:paraId="016367B3" w14:textId="77777777" w:rsidR="00820606" w:rsidRPr="00820606" w:rsidRDefault="00820606" w:rsidP="00A862A5">
            <w:pPr>
              <w:overflowPunct w:val="0"/>
              <w:autoSpaceDE w:val="0"/>
              <w:adjustRightInd w:val="0"/>
              <w:spacing w:beforeLines="100" w:before="240" w:after="100" w:afterAutospacing="1"/>
              <w:jc w:val="both"/>
              <w:textAlignment w:val="baseline"/>
              <w:rPr>
                <w:b/>
                <w:color w:val="0000FF"/>
              </w:rPr>
            </w:pPr>
            <w:r w:rsidRPr="00820606">
              <w:rPr>
                <w:color w:val="000000"/>
                <w:u w:val="single"/>
              </w:rPr>
              <w:t xml:space="preserve">Execution of L1/L2 triggered mobility cell </w:t>
            </w:r>
            <w:proofErr w:type="gramStart"/>
            <w:r w:rsidRPr="00820606">
              <w:rPr>
                <w:color w:val="000000"/>
                <w:u w:val="single"/>
              </w:rPr>
              <w:t>switch</w:t>
            </w:r>
            <w:proofErr w:type="gramEnd"/>
          </w:p>
          <w:p w14:paraId="5D8DEE5B" w14:textId="77777777" w:rsidR="00820606" w:rsidRPr="00234511" w:rsidRDefault="00820606" w:rsidP="00234511">
            <w:pPr>
              <w:rPr>
                <w:b/>
                <w:color w:val="008000"/>
              </w:rPr>
            </w:pPr>
            <w:r w:rsidRPr="00234511">
              <w:rPr>
                <w:b/>
                <w:color w:val="008000"/>
              </w:rPr>
              <w:t>RAN3 to move forward with approach 1.</w:t>
            </w:r>
          </w:p>
          <w:p w14:paraId="3A8F1034" w14:textId="77777777" w:rsidR="00A862A5" w:rsidRDefault="00A862A5" w:rsidP="00820606">
            <w:pPr>
              <w:rPr>
                <w:color w:val="000000"/>
                <w:u w:val="single"/>
              </w:rPr>
            </w:pPr>
          </w:p>
          <w:p w14:paraId="28FDF8F8" w14:textId="618B5D81" w:rsidR="00820606" w:rsidRPr="00820606" w:rsidRDefault="00820606" w:rsidP="00820606">
            <w:pPr>
              <w:rPr>
                <w:b/>
              </w:rPr>
            </w:pPr>
            <w:r w:rsidRPr="00820606">
              <w:rPr>
                <w:color w:val="000000"/>
                <w:u w:val="single"/>
              </w:rPr>
              <w:t>LTM and legacy HO coexistence</w:t>
            </w:r>
          </w:p>
          <w:p w14:paraId="32451437" w14:textId="77777777" w:rsidR="00820606" w:rsidRPr="00234511" w:rsidRDefault="00820606" w:rsidP="00234511">
            <w:pPr>
              <w:rPr>
                <w:b/>
                <w:color w:val="008000"/>
              </w:rPr>
            </w:pPr>
            <w:r w:rsidRPr="00234511">
              <w:rPr>
                <w:b/>
                <w:color w:val="008000"/>
              </w:rPr>
              <w:t>Turn the following WA into agreement:</w:t>
            </w:r>
          </w:p>
          <w:p w14:paraId="1F255ED2" w14:textId="77777777" w:rsidR="00820606" w:rsidRPr="00234511" w:rsidRDefault="00820606" w:rsidP="00234511">
            <w:pPr>
              <w:rPr>
                <w:b/>
                <w:color w:val="008000"/>
              </w:rPr>
            </w:pPr>
            <w:r w:rsidRPr="00234511">
              <w:rPr>
                <w:b/>
                <w:color w:val="008000"/>
              </w:rPr>
              <w:t>WA: In case that LTM and L3 handover are triggered almost simultaneously (cross signaling on F1). The (source) gNB-DU fails the L3 handover by responding with UE Context Modification Failure message with proper cause meaning LTM has high priority.</w:t>
            </w:r>
          </w:p>
          <w:p w14:paraId="0C322F74" w14:textId="77777777" w:rsidR="00A862A5" w:rsidRDefault="00A862A5" w:rsidP="00820606">
            <w:pPr>
              <w:pStyle w:val="aff"/>
              <w:overflowPunct w:val="0"/>
              <w:autoSpaceDE w:val="0"/>
              <w:autoSpaceDN w:val="0"/>
              <w:adjustRightInd w:val="0"/>
              <w:snapToGrid w:val="0"/>
              <w:spacing w:after="0"/>
              <w:ind w:firstLineChars="0" w:firstLine="0"/>
              <w:textAlignment w:val="baseline"/>
              <w:rPr>
                <w:color w:val="000000"/>
                <w:u w:val="single"/>
              </w:rPr>
            </w:pPr>
          </w:p>
          <w:p w14:paraId="77B353C9" w14:textId="1D6D7BC6" w:rsidR="00820606" w:rsidRPr="00820606" w:rsidRDefault="00820606" w:rsidP="00820606">
            <w:pPr>
              <w:pStyle w:val="aff"/>
              <w:overflowPunct w:val="0"/>
              <w:autoSpaceDE w:val="0"/>
              <w:autoSpaceDN w:val="0"/>
              <w:adjustRightInd w:val="0"/>
              <w:snapToGrid w:val="0"/>
              <w:spacing w:after="0"/>
              <w:ind w:firstLineChars="0" w:firstLine="0"/>
              <w:textAlignment w:val="baseline"/>
              <w:rPr>
                <w:rFonts w:eastAsia="Yu Mincho"/>
                <w:b/>
                <w:bCs/>
                <w:iCs/>
                <w:color w:val="00B050"/>
              </w:rPr>
            </w:pPr>
            <w:r w:rsidRPr="00820606">
              <w:rPr>
                <w:color w:val="000000"/>
                <w:u w:val="single"/>
              </w:rPr>
              <w:t>SCG Release</w:t>
            </w:r>
          </w:p>
          <w:p w14:paraId="35A23A62" w14:textId="77777777" w:rsidR="00820606" w:rsidRPr="00820606" w:rsidRDefault="00820606" w:rsidP="00820606">
            <w:pPr>
              <w:overflowPunct w:val="0"/>
              <w:autoSpaceDE w:val="0"/>
              <w:adjustRightInd w:val="0"/>
              <w:spacing w:beforeLines="100" w:before="240" w:after="0"/>
              <w:jc w:val="both"/>
              <w:textAlignment w:val="baseline"/>
              <w:rPr>
                <w:color w:val="000000"/>
              </w:rPr>
            </w:pPr>
            <w:r w:rsidRPr="00820606">
              <w:rPr>
                <w:color w:val="000000"/>
              </w:rPr>
              <w:t>To be continued in next meeting.</w:t>
            </w:r>
          </w:p>
          <w:p w14:paraId="2BA69EE4" w14:textId="7C53246B" w:rsidR="00820606" w:rsidRPr="00820606" w:rsidRDefault="00820606" w:rsidP="00A862A5">
            <w:pPr>
              <w:overflowPunct w:val="0"/>
              <w:autoSpaceDE w:val="0"/>
              <w:adjustRightInd w:val="0"/>
              <w:spacing w:beforeLines="100" w:before="240" w:after="100" w:afterAutospacing="1"/>
              <w:jc w:val="both"/>
              <w:textAlignment w:val="baseline"/>
              <w:rPr>
                <w:rFonts w:eastAsia="Yu Mincho"/>
                <w:b/>
                <w:color w:val="0000FF"/>
              </w:rPr>
            </w:pPr>
            <w:r w:rsidRPr="00820606">
              <w:rPr>
                <w:color w:val="000000"/>
                <w:u w:val="single"/>
              </w:rPr>
              <w:lastRenderedPageBreak/>
              <w:t>Proposals to F1AP</w:t>
            </w:r>
          </w:p>
          <w:p w14:paraId="322A49C6" w14:textId="77777777" w:rsidR="00820606" w:rsidRPr="00820606" w:rsidRDefault="00820606" w:rsidP="00234511">
            <w:pPr>
              <w:pStyle w:val="afd"/>
              <w:spacing w:after="180"/>
              <w:rPr>
                <w:rFonts w:ascii="Times New Roman" w:hAnsi="Times New Roman" w:cs="Times New Roman"/>
                <w:b/>
                <w:color w:val="0000FF"/>
              </w:rPr>
            </w:pPr>
            <w:r w:rsidRPr="00820606">
              <w:rPr>
                <w:rFonts w:ascii="Times New Roman" w:hAnsi="Times New Roman" w:cs="Times New Roman"/>
                <w:b/>
                <w:color w:val="0000FF"/>
              </w:rPr>
              <w:t>Enhance the TCI state configuration IE to a list for one candidate cell in both UE Context Setup response message and UE Context Modification request message.</w:t>
            </w:r>
          </w:p>
          <w:p w14:paraId="1B5D0C92" w14:textId="77777777" w:rsidR="00820606" w:rsidRPr="00820606" w:rsidRDefault="00820606" w:rsidP="00234511">
            <w:pPr>
              <w:pStyle w:val="afd"/>
              <w:spacing w:after="180"/>
              <w:rPr>
                <w:rFonts w:ascii="Times New Roman" w:hAnsi="Times New Roman" w:cs="Times New Roman"/>
                <w:b/>
                <w:color w:val="0000FF"/>
              </w:rPr>
            </w:pPr>
            <w:r w:rsidRPr="00820606">
              <w:rPr>
                <w:rFonts w:ascii="Times New Roman" w:hAnsi="Times New Roman" w:cs="Times New Roman"/>
                <w:b/>
                <w:color w:val="0000FF"/>
              </w:rPr>
              <w:t>Add TCI State ID IE for each TCI state in both UE Context Setup request message and UE Context Modification request message.</w:t>
            </w:r>
          </w:p>
          <w:p w14:paraId="5FF5B358" w14:textId="31ADC0CF" w:rsidR="00D162A1" w:rsidRPr="00D162A1" w:rsidRDefault="00820606" w:rsidP="00234511">
            <w:pPr>
              <w:pStyle w:val="afd"/>
              <w:spacing w:after="180"/>
              <w:rPr>
                <w:rFonts w:ascii="Calibri" w:eastAsiaTheme="minorEastAsia" w:hAnsi="Calibri" w:cs="Calibri"/>
                <w:sz w:val="18"/>
                <w:szCs w:val="18"/>
                <w:lang w:eastAsia="zh-CN"/>
              </w:rPr>
            </w:pPr>
            <w:r w:rsidRPr="00820606">
              <w:rPr>
                <w:rFonts w:ascii="Times New Roman" w:hAnsi="Times New Roman" w:cs="Times New Roman"/>
                <w:b/>
                <w:color w:val="0000FF"/>
              </w:rPr>
              <w:t xml:space="preserve">Further checking is needed. </w:t>
            </w:r>
          </w:p>
        </w:tc>
      </w:tr>
      <w:bookmarkEnd w:id="3"/>
    </w:tbl>
    <w:p w14:paraId="524CB086" w14:textId="77777777" w:rsidR="00951AC2" w:rsidRDefault="00951AC2" w:rsidP="006655CA">
      <w:pPr>
        <w:ind w:firstLineChars="150" w:firstLine="270"/>
        <w:rPr>
          <w:rFonts w:eastAsia="MS Mincho" w:cs="Calibri"/>
          <w:color w:val="00B050"/>
          <w:sz w:val="18"/>
          <w:szCs w:val="18"/>
        </w:rPr>
      </w:pPr>
    </w:p>
    <w:p w14:paraId="0E4CA705" w14:textId="6855B085" w:rsidR="00034EB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we will</w:t>
      </w:r>
      <w:r w:rsidR="00CE112C">
        <w:t xml:space="preserve"> further </w:t>
      </w:r>
      <w:r w:rsidR="00E666AA">
        <w:t xml:space="preserve">discuss the </w:t>
      </w:r>
      <w:r w:rsidR="00CE112C">
        <w:t xml:space="preserve">remaining issues of </w:t>
      </w:r>
      <w:r w:rsidR="009D6FB8">
        <w:t>LTM</w:t>
      </w:r>
      <w:r w:rsidR="006C50D9">
        <w:t xml:space="preserve"> related to RAN3 impact</w:t>
      </w:r>
      <w:r w:rsidR="00A50B21">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273A6C8" w14:textId="364E64D0" w:rsidR="00CB4164" w:rsidRDefault="00CB4164" w:rsidP="00E31C4D">
      <w:pPr>
        <w:rPr>
          <w:rFonts w:eastAsia="宋体"/>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sidR="00484532">
        <w:rPr>
          <w:rFonts w:eastAsiaTheme="minorEastAsia"/>
          <w:b/>
          <w:u w:val="single"/>
          <w:lang w:eastAsia="zh-CN"/>
        </w:rPr>
        <w:t>A</w:t>
      </w:r>
      <w:r w:rsidRPr="007509BC">
        <w:rPr>
          <w:rFonts w:eastAsiaTheme="minorEastAsia"/>
          <w:b/>
          <w:u w:val="single"/>
          <w:lang w:eastAsia="zh-CN"/>
        </w:rPr>
        <w:t xml:space="preserve">: </w:t>
      </w:r>
      <w:r>
        <w:rPr>
          <w:rFonts w:eastAsiaTheme="minorEastAsia"/>
          <w:b/>
          <w:u w:val="single"/>
          <w:lang w:eastAsia="zh-CN"/>
        </w:rPr>
        <w:t>TA acquisition</w:t>
      </w:r>
    </w:p>
    <w:p w14:paraId="145A58BC" w14:textId="77777777" w:rsidR="00744D56" w:rsidRPr="00D06BF6" w:rsidRDefault="00744D56" w:rsidP="00D06BF6">
      <w:pPr>
        <w:rPr>
          <w:rFonts w:eastAsia="宋体"/>
          <w:lang w:eastAsia="zh-CN"/>
        </w:rPr>
      </w:pPr>
      <w:r w:rsidRPr="00D06BF6">
        <w:rPr>
          <w:rFonts w:eastAsia="宋体"/>
          <w:lang w:eastAsia="zh-CN"/>
        </w:rPr>
        <w:t xml:space="preserve">Regarding early TA acquisition without RAR, after UE receives the PDCCH order from source cell, UE transmits preamble to the corresponding candidate cell based on the RACH resource for early TA acquisition. Once the candidate cell </w:t>
      </w:r>
      <w:r w:rsidRPr="00D06BF6">
        <w:rPr>
          <w:rFonts w:eastAsia="宋体" w:hint="eastAsia"/>
          <w:lang w:eastAsia="zh-CN"/>
        </w:rPr>
        <w:t>receiv</w:t>
      </w:r>
      <w:r w:rsidRPr="00D06BF6">
        <w:rPr>
          <w:rFonts w:eastAsia="宋体"/>
          <w:lang w:eastAsia="zh-CN"/>
        </w:rPr>
        <w:t>es the preamble, the candidate cell will calculate TA value and transmit early TA value to source cell/DU via CU. If the candidate cell (DU) does not receive preamble in the configured RO, the candidate cell can determine the failure of early TA acquisition. The candidate cell/DU transmits the message and indicates this to the source cell (DU). This will enable the source cell to determine if it would like the UE to re-attempt Early TA acquisition and when so, source cell may request dedicated PRACH resources from the candidate cell (DU).</w:t>
      </w:r>
    </w:p>
    <w:p w14:paraId="1D02B226" w14:textId="1709F1C9" w:rsidR="00744D56" w:rsidRPr="00795241" w:rsidRDefault="00744D56" w:rsidP="002A476F">
      <w:pPr>
        <w:rPr>
          <w:rFonts w:eastAsia="宋体"/>
          <w:b/>
          <w:lang w:eastAsia="zh-CN"/>
        </w:rPr>
      </w:pPr>
      <w:r w:rsidRPr="00795241">
        <w:rPr>
          <w:rFonts w:eastAsia="宋体"/>
          <w:b/>
          <w:lang w:eastAsia="zh-CN"/>
        </w:rPr>
        <w:t xml:space="preserve">Proposal </w:t>
      </w:r>
      <w:r w:rsidR="004C1712">
        <w:rPr>
          <w:rFonts w:eastAsia="宋体"/>
          <w:b/>
          <w:lang w:eastAsia="zh-CN"/>
        </w:rPr>
        <w:t>1</w:t>
      </w:r>
      <w:r w:rsidRPr="00795241">
        <w:rPr>
          <w:rFonts w:eastAsia="宋体"/>
          <w:b/>
          <w:lang w:eastAsia="zh-CN"/>
        </w:rPr>
        <w:t>: If the candidate cell (DU) does not receive preamble in the configured RO, the candidate cell determines the failure of TA acquisition and indicates this to the source cell (DU).</w:t>
      </w:r>
    </w:p>
    <w:p w14:paraId="03D95D76" w14:textId="5D6829CF" w:rsidR="00295284" w:rsidRDefault="00744D56" w:rsidP="00D06BF6">
      <w:pPr>
        <w:rPr>
          <w:rFonts w:eastAsia="宋体"/>
          <w:lang w:eastAsia="zh-CN"/>
        </w:rPr>
      </w:pPr>
      <w:r w:rsidRPr="00D06BF6">
        <w:rPr>
          <w:rFonts w:eastAsia="宋体"/>
          <w:lang w:eastAsia="zh-CN"/>
        </w:rPr>
        <w:t xml:space="preserve">Source cell (DU) may store early TA value list for some candidate cells. Source cell will transmit LTM command MAC CE to UE once the source cell determines to switch to a candidate cell which may be located </w:t>
      </w:r>
      <w:r w:rsidR="00295284">
        <w:rPr>
          <w:rFonts w:eastAsia="宋体"/>
          <w:lang w:eastAsia="zh-CN"/>
        </w:rPr>
        <w:t>at</w:t>
      </w:r>
      <w:r w:rsidRPr="00D06BF6">
        <w:rPr>
          <w:rFonts w:eastAsia="宋体"/>
          <w:lang w:eastAsia="zh-CN"/>
        </w:rPr>
        <w:t xml:space="preserve"> another DU. In subsequent-LTM, UE will continue keeping the LTM candidate configuration after completing cell switching. If source cell (DU) does not transfer the stored early TA value list, UE will be expected to get early TA value again based on RACH. Therefore, source cell may provide the early TA value(s) of candidate cell(s) to target cell.</w:t>
      </w:r>
      <w:r w:rsidR="00295284" w:rsidRPr="00295284">
        <w:rPr>
          <w:rFonts w:eastAsia="宋体"/>
          <w:lang w:eastAsia="zh-CN"/>
        </w:rPr>
        <w:t xml:space="preserve"> </w:t>
      </w:r>
      <w:r w:rsidR="00295284">
        <w:rPr>
          <w:rFonts w:eastAsia="宋体"/>
          <w:lang w:eastAsia="zh-CN"/>
        </w:rPr>
        <w:t xml:space="preserve">For example, </w:t>
      </w:r>
      <w:r w:rsidR="00C03686">
        <w:rPr>
          <w:rFonts w:eastAsia="宋体"/>
          <w:lang w:eastAsia="zh-CN"/>
        </w:rPr>
        <w:t xml:space="preserve">the source DU provides the stored early TA values of candidate cells using </w:t>
      </w:r>
      <w:r w:rsidR="004366E5" w:rsidRPr="00C03686">
        <w:rPr>
          <w:rFonts w:eastAsia="宋体"/>
          <w:bCs/>
        </w:rPr>
        <w:t xml:space="preserve">LTM </w:t>
      </w:r>
      <w:r w:rsidR="006521AA">
        <w:rPr>
          <w:rFonts w:eastAsia="宋体"/>
          <w:bCs/>
        </w:rPr>
        <w:t>C</w:t>
      </w:r>
      <w:r w:rsidR="004366E5" w:rsidRPr="00C03686">
        <w:rPr>
          <w:rFonts w:eastAsia="宋体"/>
          <w:bCs/>
        </w:rPr>
        <w:t xml:space="preserve">ell </w:t>
      </w:r>
      <w:r w:rsidR="006521AA">
        <w:rPr>
          <w:rFonts w:eastAsia="宋体"/>
          <w:bCs/>
        </w:rPr>
        <w:t>C</w:t>
      </w:r>
      <w:r w:rsidR="004366E5" w:rsidRPr="00C03686">
        <w:rPr>
          <w:rFonts w:eastAsia="宋体"/>
          <w:bCs/>
        </w:rPr>
        <w:t xml:space="preserve">hange </w:t>
      </w:r>
      <w:r w:rsidR="006521AA">
        <w:rPr>
          <w:rFonts w:eastAsia="宋体"/>
          <w:bCs/>
        </w:rPr>
        <w:t>N</w:t>
      </w:r>
      <w:r w:rsidR="004366E5" w:rsidRPr="00C03686">
        <w:rPr>
          <w:rFonts w:eastAsia="宋体"/>
          <w:bCs/>
        </w:rPr>
        <w:t>otification message</w:t>
      </w:r>
      <w:r w:rsidR="00C03686">
        <w:rPr>
          <w:rFonts w:eastAsia="宋体"/>
          <w:bCs/>
        </w:rPr>
        <w:t xml:space="preserve"> to the target DU via CU.</w:t>
      </w:r>
    </w:p>
    <w:p w14:paraId="36CFC4AD" w14:textId="44959078" w:rsidR="00744D56" w:rsidRPr="003128E8" w:rsidRDefault="00744D56" w:rsidP="002A476F">
      <w:pPr>
        <w:rPr>
          <w:rFonts w:eastAsia="宋体"/>
          <w:b/>
          <w:lang w:eastAsia="zh-CN"/>
        </w:rPr>
      </w:pPr>
      <w:r w:rsidRPr="009A2499">
        <w:rPr>
          <w:rFonts w:eastAsia="宋体"/>
          <w:b/>
          <w:lang w:eastAsia="zh-CN"/>
        </w:rPr>
        <w:t xml:space="preserve">Proposal </w:t>
      </w:r>
      <w:r w:rsidR="004C1712" w:rsidRPr="009A2499">
        <w:rPr>
          <w:rFonts w:eastAsia="宋体"/>
          <w:b/>
          <w:lang w:eastAsia="zh-CN"/>
        </w:rPr>
        <w:t>2</w:t>
      </w:r>
      <w:r w:rsidRPr="009A2499">
        <w:rPr>
          <w:rFonts w:eastAsia="宋体"/>
          <w:b/>
          <w:lang w:eastAsia="zh-CN"/>
        </w:rPr>
        <w:t xml:space="preserve">: Source cell may provide the stored early TA value(s) of candidate cell(s) to target </w:t>
      </w:r>
      <w:r w:rsidR="002B05E3" w:rsidRPr="009A2499">
        <w:rPr>
          <w:rFonts w:eastAsia="宋体"/>
          <w:b/>
          <w:lang w:eastAsia="zh-CN"/>
        </w:rPr>
        <w:t>DU</w:t>
      </w:r>
      <w:r w:rsidRPr="009A2499">
        <w:rPr>
          <w:rFonts w:eastAsia="宋体"/>
          <w:b/>
          <w:lang w:eastAsia="zh-CN"/>
        </w:rPr>
        <w:t xml:space="preserve"> when </w:t>
      </w:r>
      <w:r w:rsidR="002B05E3" w:rsidRPr="009A2499">
        <w:rPr>
          <w:rFonts w:eastAsia="宋体"/>
          <w:b/>
          <w:bCs/>
          <w:lang w:eastAsia="zh-CN"/>
        </w:rPr>
        <w:t>UE is triggered to switch to a candidate cell belonging to the different DU</w:t>
      </w:r>
      <w:r w:rsidR="006521AA" w:rsidRPr="009A2499">
        <w:rPr>
          <w:rFonts w:eastAsia="宋体"/>
          <w:b/>
          <w:bCs/>
          <w:lang w:eastAsia="zh-CN"/>
        </w:rPr>
        <w:t>, e.g., via LTM Cell Change Notification message</w:t>
      </w:r>
      <w:r w:rsidRPr="009A2499">
        <w:rPr>
          <w:rFonts w:eastAsia="宋体"/>
          <w:b/>
          <w:lang w:eastAsia="zh-CN"/>
        </w:rPr>
        <w:t>.</w:t>
      </w:r>
    </w:p>
    <w:p w14:paraId="7F0E42D8" w14:textId="6DAAD3E1" w:rsidR="007F34D4" w:rsidRDefault="00C53B99" w:rsidP="00D06BF6">
      <w:pPr>
        <w:rPr>
          <w:rFonts w:eastAsia="宋体"/>
          <w:lang w:eastAsia="zh-CN"/>
        </w:rPr>
      </w:pPr>
      <w:r>
        <w:rPr>
          <w:rFonts w:eastAsia="宋体"/>
          <w:lang w:eastAsia="zh-CN"/>
        </w:rPr>
        <w:t>In the last meeting, the procedure and message for TA information transfer were discussed, e.g., one or two message, dedicated message name for dedicated purpose or generic message name. From our point of view, the dedicated message name for dedicated purpose is better, e.g., the TA Information Notify message in current F1AP BLCR.</w:t>
      </w:r>
      <w:r w:rsidR="0000307A">
        <w:rPr>
          <w:rFonts w:eastAsia="宋体"/>
          <w:lang w:eastAsia="zh-CN"/>
        </w:rPr>
        <w:t xml:space="preserve"> The dedicated message name is better for reading and understanding. In addition, the </w:t>
      </w:r>
      <w:r w:rsidR="007B77C4">
        <w:rPr>
          <w:rFonts w:eastAsia="宋体"/>
          <w:lang w:eastAsia="zh-CN"/>
        </w:rPr>
        <w:t>same message could be sent from the candidate DU to the CU, and from the CU to the source DU. That is, one message is enough to transfer the TA information from the candidate DU to the CU, and from the CU to the source DU.</w:t>
      </w:r>
    </w:p>
    <w:p w14:paraId="38A6931C" w14:textId="480DAC1B" w:rsidR="004C1712" w:rsidRPr="007B77C4" w:rsidRDefault="00D76D7F" w:rsidP="004C1712">
      <w:pPr>
        <w:rPr>
          <w:rFonts w:eastAsia="宋体"/>
          <w:lang w:eastAsia="zh-CN"/>
        </w:rPr>
      </w:pPr>
      <w:r w:rsidRPr="009A2499">
        <w:rPr>
          <w:rFonts w:eastAsia="宋体"/>
          <w:b/>
        </w:rPr>
        <w:t>Proposal 3: RAN3 uses a dedicated Class 2 message to transfer the TA information, e.g., TA Information Notify message, from the candidate DU to the CU, and from the CU to the source DU.</w:t>
      </w:r>
    </w:p>
    <w:p w14:paraId="1A8F2808" w14:textId="00FF7940" w:rsidR="008F2ADA" w:rsidRDefault="00EC6D55" w:rsidP="00D06BF6">
      <w:pPr>
        <w:rPr>
          <w:rFonts w:eastAsia="宋体"/>
          <w:lang w:eastAsia="zh-CN"/>
        </w:rPr>
      </w:pPr>
      <w:r w:rsidRPr="008C3EBE">
        <w:rPr>
          <w:rFonts w:eastAsia="宋体"/>
          <w:lang w:eastAsia="zh-CN"/>
        </w:rPr>
        <w:t xml:space="preserve">It was agreed </w:t>
      </w:r>
      <w:r>
        <w:rPr>
          <w:rFonts w:eastAsia="宋体"/>
          <w:lang w:eastAsia="zh-CN"/>
        </w:rPr>
        <w:t xml:space="preserve">in RAN1 </w:t>
      </w:r>
      <w:r w:rsidRPr="008C3EBE">
        <w:rPr>
          <w:rFonts w:eastAsia="宋体"/>
          <w:lang w:eastAsia="zh-CN"/>
        </w:rPr>
        <w:t>that UE-based TA measurement (UE derives TA based on Rx timing difference between current serving cell and candidate cell as well as TA value for the current serving cell) is supported.</w:t>
      </w:r>
      <w:r>
        <w:rPr>
          <w:rFonts w:eastAsia="宋体"/>
          <w:lang w:eastAsia="zh-CN"/>
        </w:rPr>
        <w:t xml:space="preserve"> If </w:t>
      </w:r>
      <w:r w:rsidRPr="008C3EBE">
        <w:rPr>
          <w:rFonts w:eastAsia="宋体"/>
          <w:lang w:eastAsia="zh-CN"/>
        </w:rPr>
        <w:t>UE-based TA measurement</w:t>
      </w:r>
      <w:r>
        <w:rPr>
          <w:rFonts w:eastAsia="宋体"/>
          <w:lang w:eastAsia="zh-CN"/>
        </w:rPr>
        <w:t xml:space="preserve"> is configured to UE, that means UE itself can calculate the TA for LTM. </w:t>
      </w:r>
    </w:p>
    <w:p w14:paraId="63DB4485" w14:textId="22A48396" w:rsidR="008F2ADA" w:rsidRDefault="008F2ADA" w:rsidP="00D06BF6">
      <w:pPr>
        <w:rPr>
          <w:rFonts w:eastAsia="宋体"/>
          <w:lang w:eastAsia="zh-CN"/>
        </w:rPr>
      </w:pPr>
      <w:r>
        <w:rPr>
          <w:rFonts w:eastAsia="宋体"/>
          <w:lang w:eastAsia="zh-CN"/>
        </w:rPr>
        <w:t>It was also discussed in the last RAN3 meeting that the UE-based TA measurement is mainly for intra-DU LTM scenario, based on the RAN4 LS reply</w:t>
      </w:r>
      <w:r w:rsidR="00D07877">
        <w:rPr>
          <w:rFonts w:eastAsia="宋体"/>
          <w:lang w:eastAsia="zh-CN"/>
        </w:rPr>
        <w:t xml:space="preserve"> [2] where the TAE between the serving cell and the candidate cell is within 260ns. In case of early TA acquisition, i</w:t>
      </w:r>
      <w:r w:rsidR="00D07877" w:rsidRPr="00D07877">
        <w:rPr>
          <w:rFonts w:eastAsia="宋体"/>
          <w:lang w:eastAsia="zh-CN"/>
        </w:rPr>
        <w:t>f the CU decides to use UE based TA measurement, it may explicitly request the source DU to provide the configuration for UE based TA measurement via UE Context Modification Request message.</w:t>
      </w:r>
      <w:r w:rsidR="00D07877">
        <w:rPr>
          <w:rFonts w:eastAsia="宋体"/>
          <w:lang w:eastAsia="zh-CN"/>
        </w:rPr>
        <w:t xml:space="preserve"> </w:t>
      </w:r>
    </w:p>
    <w:p w14:paraId="08691CCA" w14:textId="101B9E4B" w:rsidR="00EC6D55" w:rsidRDefault="00EC6D55" w:rsidP="002A476F">
      <w:pPr>
        <w:jc w:val="both"/>
        <w:rPr>
          <w:rFonts w:eastAsia="宋体"/>
          <w:b/>
          <w:bCs/>
          <w:lang w:eastAsia="zh-CN"/>
        </w:rPr>
      </w:pPr>
      <w:r>
        <w:rPr>
          <w:rFonts w:eastAsia="宋体" w:hint="eastAsia"/>
          <w:b/>
          <w:bCs/>
          <w:lang w:eastAsia="zh-CN"/>
        </w:rPr>
        <w:lastRenderedPageBreak/>
        <w:t>P</w:t>
      </w:r>
      <w:r>
        <w:rPr>
          <w:rFonts w:eastAsia="宋体"/>
          <w:b/>
          <w:bCs/>
          <w:lang w:eastAsia="zh-CN"/>
        </w:rPr>
        <w:t>ropos</w:t>
      </w:r>
      <w:r w:rsidRPr="00D07877">
        <w:rPr>
          <w:rFonts w:eastAsia="宋体"/>
          <w:b/>
          <w:bCs/>
          <w:lang w:eastAsia="zh-CN"/>
        </w:rPr>
        <w:t xml:space="preserve">al </w:t>
      </w:r>
      <w:r w:rsidR="00FD48D9" w:rsidRPr="00D07877">
        <w:rPr>
          <w:rFonts w:eastAsia="宋体"/>
          <w:b/>
          <w:bCs/>
          <w:lang w:eastAsia="zh-CN"/>
        </w:rPr>
        <w:t>4</w:t>
      </w:r>
      <w:r w:rsidRPr="00D07877">
        <w:rPr>
          <w:rFonts w:eastAsia="宋体"/>
          <w:b/>
          <w:bCs/>
          <w:lang w:eastAsia="zh-CN"/>
        </w:rPr>
        <w:t xml:space="preserve">: </w:t>
      </w:r>
      <w:r w:rsidR="004C1712" w:rsidRPr="00D07877">
        <w:rPr>
          <w:rFonts w:eastAsia="等线"/>
          <w:b/>
        </w:rPr>
        <w:t>If the CU decides to use UE based TA measurement, it may explicitly request the source DU to provide the configuration for UE based TA measurement via UE Context Modification Request message.</w:t>
      </w:r>
    </w:p>
    <w:p w14:paraId="739EB426" w14:textId="72F581E8" w:rsidR="00EC6D55" w:rsidRDefault="00B87971" w:rsidP="00D06BF6">
      <w:pPr>
        <w:rPr>
          <w:rFonts w:eastAsia="宋体"/>
          <w:lang w:eastAsia="zh-CN"/>
        </w:rPr>
      </w:pPr>
      <w:r>
        <w:rPr>
          <w:rFonts w:eastAsia="宋体"/>
          <w:lang w:eastAsia="zh-CN"/>
        </w:rPr>
        <w:t xml:space="preserve">For the </w:t>
      </w:r>
      <w:r w:rsidR="004F735D">
        <w:rPr>
          <w:rFonts w:eastAsia="宋体"/>
          <w:lang w:eastAsia="zh-CN"/>
        </w:rPr>
        <w:t xml:space="preserve">UE-based TA measurement, RAN1 confirmed the RSTD (received signal time difference) is supported. With the RSTD based mechanism, the UE </w:t>
      </w:r>
      <w:r w:rsidR="004F735D" w:rsidRPr="008C3EBE">
        <w:rPr>
          <w:rFonts w:eastAsia="宋体"/>
          <w:lang w:eastAsia="zh-CN"/>
        </w:rPr>
        <w:t>derives TA based on Rx timing difference between current serving cell and candidate cell as well as TA value for the current serving cell</w:t>
      </w:r>
      <w:r w:rsidR="004F735D">
        <w:rPr>
          <w:rFonts w:eastAsia="宋体"/>
          <w:lang w:eastAsia="zh-CN"/>
        </w:rPr>
        <w:t xml:space="preserve">. Therefore, the point of configurations for UE-based TA measurement is the RSTD measurement resource. The RSTD reference signal could be SSB, and the SSB measurement occasions could be configured per candidate cell. In addition, if the RSTD reference signal is different from the </w:t>
      </w:r>
      <w:r w:rsidR="00877B92">
        <w:rPr>
          <w:rFonts w:eastAsia="宋体"/>
          <w:lang w:eastAsia="zh-CN"/>
        </w:rPr>
        <w:t>reference signal for L1 measurement, the RSTD reference signal configuration is needed. Otherwise, the reference signal for L1 measurement could be also used for the UE-based TA measurement.</w:t>
      </w:r>
    </w:p>
    <w:p w14:paraId="2A721BA1" w14:textId="4EA4F4B5" w:rsidR="00EC6D55" w:rsidRPr="00BC1E31" w:rsidRDefault="00EC6D55" w:rsidP="002A476F">
      <w:pPr>
        <w:jc w:val="both"/>
        <w:rPr>
          <w:rFonts w:eastAsia="宋体"/>
          <w:b/>
          <w:bCs/>
          <w:lang w:eastAsia="zh-CN"/>
        </w:rPr>
      </w:pPr>
      <w:r w:rsidRPr="00BC1E31">
        <w:rPr>
          <w:rFonts w:eastAsia="宋体" w:hint="eastAsia"/>
          <w:b/>
          <w:bCs/>
          <w:lang w:eastAsia="zh-CN"/>
        </w:rPr>
        <w:t>P</w:t>
      </w:r>
      <w:r w:rsidRPr="00BC1E31">
        <w:rPr>
          <w:rFonts w:eastAsia="宋体"/>
          <w:b/>
          <w:bCs/>
          <w:lang w:eastAsia="zh-CN"/>
        </w:rPr>
        <w:t xml:space="preserve">roposal </w:t>
      </w:r>
      <w:r w:rsidR="0082368F" w:rsidRPr="00BC1E31">
        <w:rPr>
          <w:rFonts w:eastAsia="宋体"/>
          <w:b/>
          <w:bCs/>
          <w:lang w:eastAsia="zh-CN"/>
        </w:rPr>
        <w:t>5</w:t>
      </w:r>
      <w:r w:rsidRPr="00BC1E31">
        <w:rPr>
          <w:rFonts w:eastAsia="宋体"/>
          <w:b/>
          <w:bCs/>
          <w:lang w:eastAsia="zh-CN"/>
        </w:rPr>
        <w:t xml:space="preserve">: </w:t>
      </w:r>
      <w:r w:rsidR="004C1712" w:rsidRPr="00BC1E31">
        <w:rPr>
          <w:rFonts w:eastAsia="等线"/>
          <w:b/>
        </w:rPr>
        <w:t xml:space="preserve">The UE based TA measurement configuration includes </w:t>
      </w:r>
      <w:r w:rsidR="00E63773" w:rsidRPr="00BC1E31">
        <w:rPr>
          <w:rFonts w:eastAsia="等线"/>
          <w:b/>
        </w:rPr>
        <w:t>the RSTD reference signal configuration</w:t>
      </w:r>
      <w:r w:rsidR="004C1712" w:rsidRPr="00BC1E31">
        <w:rPr>
          <w:rFonts w:eastAsia="等线"/>
          <w:b/>
        </w:rPr>
        <w:t>.</w:t>
      </w:r>
      <w:r w:rsidRPr="00BC1E31">
        <w:rPr>
          <w:rFonts w:eastAsia="宋体"/>
          <w:b/>
          <w:bCs/>
          <w:lang w:eastAsia="zh-CN"/>
        </w:rPr>
        <w:t xml:space="preserve"> </w:t>
      </w:r>
    </w:p>
    <w:p w14:paraId="5EF2F942" w14:textId="726B215E" w:rsidR="002326FB" w:rsidRDefault="002326FB" w:rsidP="002326FB">
      <w:pPr>
        <w:rPr>
          <w:lang w:val="en-US"/>
        </w:rPr>
      </w:pPr>
      <w:r>
        <w:t xml:space="preserve">Regarding early TA acquisition, the CU will decide whether to request RACH resource for early TA acquisition for a candidate cell. If UE based TA measurement can be used for a pair between current source cell and the candidate cell, an issue is whether the CU can request RACH resource for early TA acquisition for the same candidate cell. It seems unnecessary to trigger early TA acquisition for the same candidate cell if UE based TA measurement can be used for a pair between current source cell and the candidate cell. </w:t>
      </w:r>
    </w:p>
    <w:p w14:paraId="31B9B698" w14:textId="06308F8D" w:rsidR="0082368F" w:rsidRDefault="002326FB" w:rsidP="002326FB">
      <w:pPr>
        <w:rPr>
          <w:rFonts w:eastAsiaTheme="minorEastAsia"/>
          <w:b/>
          <w:u w:val="single"/>
          <w:lang w:eastAsia="zh-CN"/>
        </w:rPr>
      </w:pPr>
      <w:r>
        <w:rPr>
          <w:b/>
          <w:bCs/>
        </w:rPr>
        <w:t>Proposal 6: CU will not request candidate DU to provide RACH resource for early TA acquisition for a candidate cell if UE based TA measurement can be used for a pair between current source cell and the candidate cell.</w:t>
      </w:r>
    </w:p>
    <w:p w14:paraId="6B1D76B2" w14:textId="77777777" w:rsidR="002326FB" w:rsidRDefault="002326FB" w:rsidP="009A08E3">
      <w:pPr>
        <w:rPr>
          <w:rFonts w:eastAsiaTheme="minorEastAsia"/>
          <w:b/>
          <w:u w:val="single"/>
          <w:lang w:eastAsia="zh-CN"/>
        </w:rPr>
      </w:pPr>
    </w:p>
    <w:p w14:paraId="62341A27" w14:textId="3C25F611" w:rsidR="005D38D9" w:rsidRDefault="005D38D9" w:rsidP="005D38D9">
      <w:pPr>
        <w:rPr>
          <w:rFonts w:eastAsia="宋体"/>
          <w:b/>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sidR="00E3247B">
        <w:rPr>
          <w:rFonts w:eastAsiaTheme="minorEastAsia"/>
          <w:b/>
          <w:u w:val="single"/>
          <w:lang w:eastAsia="zh-CN"/>
        </w:rPr>
        <w:t>B</w:t>
      </w:r>
      <w:r w:rsidRPr="007509BC">
        <w:rPr>
          <w:rFonts w:eastAsiaTheme="minorEastAsia"/>
          <w:b/>
          <w:u w:val="single"/>
          <w:lang w:eastAsia="zh-CN"/>
        </w:rPr>
        <w:t xml:space="preserve">: </w:t>
      </w:r>
      <w:r>
        <w:rPr>
          <w:rFonts w:eastAsiaTheme="minorEastAsia"/>
          <w:b/>
          <w:u w:val="single"/>
          <w:lang w:eastAsia="zh-CN"/>
        </w:rPr>
        <w:t>L1 measurement</w:t>
      </w:r>
    </w:p>
    <w:p w14:paraId="5B128E72" w14:textId="68DF4BA7" w:rsidR="00354ED5" w:rsidRDefault="00EA269D" w:rsidP="009A08E3">
      <w:pPr>
        <w:rPr>
          <w:rFonts w:eastAsia="宋体"/>
          <w:b/>
          <w:lang w:eastAsia="zh-CN"/>
        </w:rPr>
      </w:pPr>
      <w:r>
        <w:rPr>
          <w:rFonts w:eastAsia="宋体"/>
          <w:bCs/>
          <w:lang w:eastAsia="zh-CN"/>
        </w:rPr>
        <w:t>I</w:t>
      </w:r>
      <w:r w:rsidR="00294D61">
        <w:rPr>
          <w:rFonts w:eastAsia="宋体"/>
          <w:bCs/>
          <w:lang w:eastAsia="zh-CN"/>
        </w:rPr>
        <w:t xml:space="preserve">n the </w:t>
      </w:r>
      <w:r w:rsidR="00294D61" w:rsidRPr="00294D61">
        <w:rPr>
          <w:rFonts w:eastAsia="宋体"/>
          <w:bCs/>
          <w:lang w:eastAsia="zh-CN"/>
        </w:rPr>
        <w:t xml:space="preserve">current BL CR, the </w:t>
      </w:r>
      <w:r w:rsidR="00294D61">
        <w:rPr>
          <w:rFonts w:eastAsia="宋体"/>
          <w:bCs/>
          <w:lang w:eastAsia="zh-CN"/>
        </w:rPr>
        <w:t>lower layer measurement report is used to trigger the inter-cell mobility execution decision. However, it is not clear what is the lower layer measurement report. Since RAN1 and RAN2 already agreed to use the L1 measurement report, we propose to use the L1 measurement report for better understanding</w:t>
      </w:r>
      <w:r w:rsidR="00C11EEE">
        <w:rPr>
          <w:rFonts w:eastAsia="宋体"/>
          <w:bCs/>
          <w:lang w:eastAsia="zh-CN"/>
        </w:rPr>
        <w:t>.</w:t>
      </w:r>
      <w:bookmarkStart w:id="4" w:name="_Hlk141187092"/>
    </w:p>
    <w:p w14:paraId="577844BB" w14:textId="104EA9ED" w:rsidR="00294D61" w:rsidRPr="00675140" w:rsidRDefault="00294D61" w:rsidP="009A08E3">
      <w:pPr>
        <w:rPr>
          <w:rFonts w:eastAsia="宋体"/>
          <w:b/>
          <w:lang w:eastAsia="zh-CN"/>
        </w:rPr>
      </w:pPr>
      <w:r w:rsidRPr="00675140">
        <w:rPr>
          <w:rFonts w:eastAsia="宋体"/>
          <w:b/>
          <w:lang w:eastAsia="zh-CN"/>
        </w:rPr>
        <w:t xml:space="preserve">Proposal </w:t>
      </w:r>
      <w:r w:rsidR="00B723E0">
        <w:rPr>
          <w:rFonts w:eastAsia="宋体"/>
          <w:b/>
          <w:lang w:eastAsia="zh-CN"/>
        </w:rPr>
        <w:t>7</w:t>
      </w:r>
      <w:r w:rsidRPr="00675140">
        <w:rPr>
          <w:rFonts w:eastAsia="宋体"/>
          <w:b/>
          <w:lang w:eastAsia="zh-CN"/>
        </w:rPr>
        <w:t xml:space="preserve">: </w:t>
      </w:r>
      <w:bookmarkEnd w:id="4"/>
      <w:r w:rsidR="00E3247B" w:rsidRPr="00675140">
        <w:rPr>
          <w:rFonts w:eastAsia="宋体"/>
          <w:b/>
        </w:rPr>
        <w:t>Change the lower layer measurement result to L1 measurement report, to align with RAN2.</w:t>
      </w:r>
    </w:p>
    <w:p w14:paraId="7B5ADC7D" w14:textId="2926E217" w:rsidR="00380B77" w:rsidRDefault="0068799C" w:rsidP="009A08E3">
      <w:pPr>
        <w:rPr>
          <w:rFonts w:eastAsia="宋体"/>
          <w:lang w:val="en-US" w:eastAsia="zh-CN"/>
        </w:rPr>
      </w:pPr>
      <w:r>
        <w:rPr>
          <w:rFonts w:eastAsia="宋体"/>
          <w:bCs/>
          <w:lang w:eastAsia="zh-CN"/>
        </w:rPr>
        <w:t xml:space="preserve">The group also agreed that the CU </w:t>
      </w:r>
      <w:r w:rsidRPr="0068799C">
        <w:rPr>
          <w:rFonts w:eastAsia="宋体"/>
          <w:lang w:val="en-US" w:eastAsia="zh-CN"/>
        </w:rPr>
        <w:t xml:space="preserve">uses the UE Context Modification Request procedure to transfer the </w:t>
      </w:r>
      <w:r w:rsidR="00675140">
        <w:rPr>
          <w:rFonts w:eastAsia="宋体"/>
          <w:lang w:val="en-US" w:eastAsia="zh-CN"/>
        </w:rPr>
        <w:t>CSI resource</w:t>
      </w:r>
      <w:r w:rsidRPr="0068799C">
        <w:rPr>
          <w:rFonts w:eastAsia="宋体"/>
          <w:lang w:val="en-US" w:eastAsia="zh-CN"/>
        </w:rPr>
        <w:t xml:space="preserve"> configuration of candidate cells to the source DU and/or other candidate DUs to generates the L1 </w:t>
      </w:r>
      <w:r w:rsidR="00675140">
        <w:rPr>
          <w:rFonts w:eastAsia="宋体"/>
          <w:lang w:val="en-US" w:eastAsia="zh-CN"/>
        </w:rPr>
        <w:t xml:space="preserve">measurement </w:t>
      </w:r>
      <w:r w:rsidR="001F321A">
        <w:rPr>
          <w:rFonts w:eastAsia="宋体"/>
          <w:lang w:val="en-US" w:eastAsia="zh-CN"/>
        </w:rPr>
        <w:t xml:space="preserve">report </w:t>
      </w:r>
      <w:r w:rsidR="00675140">
        <w:rPr>
          <w:rFonts w:eastAsia="宋体"/>
          <w:lang w:val="en-US" w:eastAsia="zh-CN"/>
        </w:rPr>
        <w:t xml:space="preserve">related </w:t>
      </w:r>
      <w:r w:rsidRPr="0068799C">
        <w:rPr>
          <w:rFonts w:eastAsia="宋体"/>
          <w:lang w:val="en-US" w:eastAsia="zh-CN"/>
        </w:rPr>
        <w:t>configurations</w:t>
      </w:r>
      <w:r>
        <w:rPr>
          <w:rFonts w:eastAsia="宋体"/>
          <w:lang w:val="en-US" w:eastAsia="zh-CN"/>
        </w:rPr>
        <w:t xml:space="preserve">. </w:t>
      </w:r>
      <w:r w:rsidR="006E63BD">
        <w:rPr>
          <w:rFonts w:eastAsia="宋体"/>
          <w:lang w:val="en-US" w:eastAsia="zh-CN"/>
        </w:rPr>
        <w:t xml:space="preserve">However, there is a remaining FFS whether the source DU needs to provide the generated CSI </w:t>
      </w:r>
      <w:r w:rsidR="00675140">
        <w:rPr>
          <w:rFonts w:eastAsia="宋体"/>
          <w:lang w:val="en-US" w:eastAsia="zh-CN"/>
        </w:rPr>
        <w:t>report</w:t>
      </w:r>
      <w:r w:rsidR="006E63BD">
        <w:rPr>
          <w:rFonts w:eastAsia="宋体"/>
          <w:lang w:val="en-US" w:eastAsia="zh-CN"/>
        </w:rPr>
        <w:t xml:space="preserve"> configuration.</w:t>
      </w:r>
    </w:p>
    <w:p w14:paraId="31800D0A" w14:textId="4E312BD7" w:rsidR="006E63BD" w:rsidRPr="0068799C" w:rsidRDefault="006E63BD" w:rsidP="009A08E3">
      <w:pPr>
        <w:rPr>
          <w:rFonts w:eastAsia="宋体"/>
          <w:lang w:eastAsia="zh-CN"/>
        </w:rPr>
      </w:pPr>
      <w:r>
        <w:rPr>
          <w:rFonts w:eastAsia="宋体"/>
          <w:bCs/>
          <w:lang w:eastAsia="zh-CN"/>
        </w:rPr>
        <w:t>At the RAN2#122 meeting, RAN2 made the following agreements [</w:t>
      </w:r>
      <w:r w:rsidR="000F1CF0">
        <w:rPr>
          <w:rFonts w:eastAsia="宋体"/>
          <w:bCs/>
          <w:lang w:eastAsia="zh-CN"/>
        </w:rPr>
        <w:t>3</w:t>
      </w:r>
      <w:r>
        <w:rPr>
          <w:rFonts w:eastAsia="宋体"/>
          <w:bCs/>
          <w:lang w:eastAsia="zh-CN"/>
        </w:rPr>
        <w:t>]:</w:t>
      </w:r>
    </w:p>
    <w:tbl>
      <w:tblPr>
        <w:tblStyle w:val="af8"/>
        <w:tblW w:w="9639" w:type="dxa"/>
        <w:tblInd w:w="-5" w:type="dxa"/>
        <w:tblLook w:val="04A0" w:firstRow="1" w:lastRow="0" w:firstColumn="1" w:lastColumn="0" w:noHBand="0" w:noVBand="1"/>
      </w:tblPr>
      <w:tblGrid>
        <w:gridCol w:w="9639"/>
      </w:tblGrid>
      <w:tr w:rsidR="006E63BD" w:rsidRPr="00F32DC9" w14:paraId="50C04C9B" w14:textId="77777777" w:rsidTr="00D11135">
        <w:trPr>
          <w:trHeight w:val="5363"/>
        </w:trPr>
        <w:tc>
          <w:tcPr>
            <w:tcW w:w="9639" w:type="dxa"/>
          </w:tcPr>
          <w:p w14:paraId="5B6782C7" w14:textId="77777777" w:rsidR="006E63BD" w:rsidRPr="007121AD" w:rsidRDefault="006E63BD" w:rsidP="00D11135">
            <w:pPr>
              <w:pStyle w:val="Agreement"/>
              <w:numPr>
                <w:ilvl w:val="0"/>
                <w:numId w:val="0"/>
              </w:numPr>
              <w:rPr>
                <w:rFonts w:ascii="Times New Roman" w:hAnsi="Times New Roman"/>
              </w:rPr>
            </w:pPr>
            <w:bookmarkStart w:id="5" w:name="_Hlk149119275"/>
            <w:r w:rsidRPr="007121AD">
              <w:rPr>
                <w:rFonts w:ascii="Times New Roman" w:hAnsi="Times New Roman"/>
              </w:rPr>
              <w:t>For L1 measurements for LTM</w:t>
            </w:r>
          </w:p>
          <w:p w14:paraId="2D10F74B" w14:textId="77777777" w:rsidR="006E63BD" w:rsidRPr="00DA3C63" w:rsidRDefault="006E63BD" w:rsidP="00D11135">
            <w:pPr>
              <w:pStyle w:val="Agreement"/>
              <w:numPr>
                <w:ilvl w:val="0"/>
                <w:numId w:val="11"/>
              </w:numPr>
              <w:ind w:left="737"/>
              <w:rPr>
                <w:rFonts w:ascii="Times New Roman" w:hAnsi="Times New Roman"/>
                <w:b w:val="0"/>
                <w:bCs/>
              </w:rPr>
            </w:pPr>
            <w:r w:rsidRPr="00DA3C63">
              <w:rPr>
                <w:rFonts w:ascii="Times New Roman" w:hAnsi="Times New Roman"/>
                <w:b w:val="0"/>
                <w:bCs/>
              </w:rPr>
              <w:t>The RS configuration is provided to the UE per LTM candidate cell.</w:t>
            </w:r>
          </w:p>
          <w:p w14:paraId="7EEBBA67" w14:textId="77777777" w:rsidR="006E63BD" w:rsidRPr="00DA3C63" w:rsidRDefault="006E63BD" w:rsidP="00D11135">
            <w:pPr>
              <w:pStyle w:val="Agreement"/>
              <w:numPr>
                <w:ilvl w:val="0"/>
                <w:numId w:val="11"/>
              </w:numPr>
              <w:ind w:left="737"/>
              <w:rPr>
                <w:rFonts w:ascii="Times New Roman" w:hAnsi="Times New Roman"/>
                <w:b w:val="0"/>
                <w:bCs/>
              </w:rPr>
            </w:pPr>
            <w:r w:rsidRPr="00DA3C63">
              <w:rPr>
                <w:rFonts w:ascii="Times New Roman" w:hAnsi="Times New Roman"/>
                <w:b w:val="0"/>
                <w:bCs/>
              </w:rPr>
              <w:t xml:space="preserve">RAN2 assumes that Each candidate DU needs to know the RS configuration of each candidate DUs </w:t>
            </w:r>
            <w:proofErr w:type="gramStart"/>
            <w:r w:rsidRPr="00DA3C63">
              <w:rPr>
                <w:rFonts w:ascii="Times New Roman" w:hAnsi="Times New Roman"/>
                <w:b w:val="0"/>
                <w:bCs/>
              </w:rPr>
              <w:t>in order to</w:t>
            </w:r>
            <w:proofErr w:type="gramEnd"/>
            <w:r w:rsidRPr="00DA3C63">
              <w:rPr>
                <w:rFonts w:ascii="Times New Roman" w:hAnsi="Times New Roman"/>
                <w:b w:val="0"/>
                <w:bCs/>
              </w:rPr>
              <w:t xml:space="preserve"> provide the LTM candidate configuration.</w:t>
            </w:r>
          </w:p>
          <w:p w14:paraId="345B1088" w14:textId="77777777" w:rsidR="006E63BD" w:rsidRPr="00DA3C63" w:rsidRDefault="006E63BD" w:rsidP="00D11135">
            <w:pPr>
              <w:pStyle w:val="Agreement"/>
              <w:numPr>
                <w:ilvl w:val="0"/>
                <w:numId w:val="11"/>
              </w:numPr>
              <w:ind w:left="737"/>
              <w:rPr>
                <w:rFonts w:ascii="Times New Roman" w:hAnsi="Times New Roman"/>
                <w:b w:val="0"/>
                <w:bCs/>
              </w:rPr>
            </w:pPr>
            <w:r w:rsidRPr="00DA3C63">
              <w:rPr>
                <w:rFonts w:ascii="Times New Roman" w:hAnsi="Times New Roman"/>
                <w:b w:val="0"/>
                <w:bCs/>
              </w:rPr>
              <w:t>RAN2 assumes that The CU transmits to each C-DU the RS configuration of S-DU (if this is an LTM candidate cell) and/or other C-DUs, to generate the corresponding L1 configuration for LTM.</w:t>
            </w:r>
          </w:p>
          <w:p w14:paraId="249608D9" w14:textId="77777777" w:rsidR="006E63BD" w:rsidRPr="00DA3C63" w:rsidRDefault="006E63BD" w:rsidP="00D11135">
            <w:pPr>
              <w:pStyle w:val="Agreement"/>
              <w:numPr>
                <w:ilvl w:val="0"/>
                <w:numId w:val="11"/>
              </w:numPr>
              <w:ind w:left="737"/>
              <w:rPr>
                <w:rFonts w:ascii="Times New Roman" w:hAnsi="Times New Roman"/>
                <w:b w:val="0"/>
                <w:bCs/>
              </w:rPr>
            </w:pPr>
            <w:r w:rsidRPr="00DA3C63">
              <w:rPr>
                <w:rFonts w:ascii="Times New Roman" w:hAnsi="Times New Roman"/>
                <w:b w:val="0"/>
                <w:bCs/>
              </w:rPr>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14:paraId="2ADE45B3" w14:textId="77777777" w:rsidR="006E63BD" w:rsidRPr="00DA3C63" w:rsidRDefault="006E63BD" w:rsidP="00D11135">
            <w:pPr>
              <w:pStyle w:val="Agreement"/>
              <w:numPr>
                <w:ilvl w:val="0"/>
                <w:numId w:val="11"/>
              </w:numPr>
              <w:ind w:left="737"/>
              <w:rPr>
                <w:rFonts w:ascii="Times New Roman" w:hAnsi="Times New Roman"/>
                <w:b w:val="0"/>
                <w:bCs/>
              </w:rPr>
            </w:pPr>
            <w:r w:rsidRPr="00DA3C63">
              <w:rPr>
                <w:rFonts w:ascii="Times New Roman" w:hAnsi="Times New Roman"/>
                <w:b w:val="0"/>
                <w:bCs/>
              </w:rPr>
              <w:t xml:space="preserve">The RS configuration and/or CSI resource configuration for measuring LTM candidate cells is included in the LTM-Config IE and is a separate configuration, </w:t>
            </w:r>
            <w:proofErr w:type="gramStart"/>
            <w:r w:rsidRPr="00DA3C63">
              <w:rPr>
                <w:rFonts w:ascii="Times New Roman" w:hAnsi="Times New Roman"/>
                <w:b w:val="0"/>
                <w:bCs/>
              </w:rPr>
              <w:t>e.g.</w:t>
            </w:r>
            <w:proofErr w:type="gramEnd"/>
            <w:r w:rsidRPr="00DA3C63">
              <w:rPr>
                <w:rFonts w:ascii="Times New Roman" w:hAnsi="Times New Roman"/>
                <w:b w:val="0"/>
                <w:bCs/>
              </w:rPr>
              <w:t xml:space="preserve"> outside of the LTM candidate configuration.</w:t>
            </w:r>
          </w:p>
          <w:p w14:paraId="2C24A7D7" w14:textId="77777777" w:rsidR="006E63BD" w:rsidRPr="00DA3C63" w:rsidRDefault="006E63BD" w:rsidP="00D11135">
            <w:pPr>
              <w:pStyle w:val="Agreement"/>
              <w:numPr>
                <w:ilvl w:val="0"/>
                <w:numId w:val="11"/>
              </w:numPr>
              <w:ind w:left="737"/>
              <w:rPr>
                <w:rFonts w:ascii="Times New Roman" w:hAnsi="Times New Roman"/>
                <w:b w:val="0"/>
                <w:bCs/>
              </w:rPr>
            </w:pPr>
            <w:r w:rsidRPr="006E63BD">
              <w:rPr>
                <w:rFonts w:ascii="Times New Roman" w:hAnsi="Times New Roman"/>
                <w:b w:val="0"/>
                <w:bCs/>
                <w:highlight w:val="yellow"/>
              </w:rPr>
              <w:t>CSI reports for LTM candidates (neighbour cell reports for the purpose of LTM cell switch) are configured by the serving cell in an IE that is like CSI-ReportConfig for LTM within the ServingCellConfig since this is the cell in which the report is to be transmitted.</w:t>
            </w:r>
          </w:p>
          <w:p w14:paraId="1547A558" w14:textId="77777777" w:rsidR="006E63BD" w:rsidRPr="00DA3C63" w:rsidRDefault="006E63BD" w:rsidP="00D11135">
            <w:pPr>
              <w:pStyle w:val="Agreement"/>
              <w:numPr>
                <w:ilvl w:val="0"/>
                <w:numId w:val="11"/>
              </w:numPr>
              <w:ind w:left="737"/>
              <w:rPr>
                <w:rFonts w:ascii="Times New Roman" w:hAnsi="Times New Roman"/>
                <w:b w:val="0"/>
                <w:bCs/>
              </w:rPr>
            </w:pPr>
            <w:r w:rsidRPr="00DA3C63">
              <w:rPr>
                <w:rFonts w:ascii="Times New Roman" w:hAnsi="Times New Roman"/>
                <w:b w:val="0"/>
                <w:bCs/>
              </w:rPr>
              <w:t>RAN2 assumes the following about CSI measurement reporting for LTM (final decision up to RAN1):</w:t>
            </w:r>
          </w:p>
          <w:p w14:paraId="789EEA52" w14:textId="77777777" w:rsidR="006E63BD" w:rsidRPr="00DA3C63" w:rsidRDefault="006E63BD" w:rsidP="00D11135">
            <w:pPr>
              <w:pStyle w:val="Agreement"/>
              <w:numPr>
                <w:ilvl w:val="0"/>
                <w:numId w:val="0"/>
              </w:numPr>
              <w:ind w:left="737" w:hanging="425"/>
              <w:rPr>
                <w:rFonts w:ascii="Times New Roman" w:hAnsi="Times New Roman"/>
                <w:b w:val="0"/>
                <w:bCs/>
              </w:rPr>
            </w:pPr>
            <w:r w:rsidRPr="00DA3C63">
              <w:rPr>
                <w:rFonts w:ascii="Times New Roman" w:hAnsi="Times New Roman"/>
                <w:b w:val="0"/>
                <w:bCs/>
              </w:rPr>
              <w:t>a.</w:t>
            </w:r>
            <w:r w:rsidRPr="00DA3C63">
              <w:rPr>
                <w:rFonts w:ascii="Times New Roman" w:hAnsi="Times New Roman"/>
                <w:b w:val="0"/>
                <w:bCs/>
              </w:rPr>
              <w:tab/>
              <w:t>UE reports all measured LTM candidate cells in a single report; or</w:t>
            </w:r>
          </w:p>
          <w:p w14:paraId="03904554" w14:textId="77777777" w:rsidR="006E63BD" w:rsidRPr="00F32DC9" w:rsidRDefault="006E63BD" w:rsidP="00D11135">
            <w:pPr>
              <w:pStyle w:val="Agreement"/>
              <w:numPr>
                <w:ilvl w:val="0"/>
                <w:numId w:val="0"/>
              </w:numPr>
              <w:ind w:left="737" w:hanging="425"/>
            </w:pPr>
            <w:r w:rsidRPr="00DA3C63">
              <w:rPr>
                <w:rFonts w:ascii="Times New Roman" w:hAnsi="Times New Roman"/>
                <w:b w:val="0"/>
                <w:bCs/>
              </w:rPr>
              <w:t>b.</w:t>
            </w:r>
            <w:r w:rsidRPr="00DA3C63">
              <w:rPr>
                <w:rFonts w:ascii="Times New Roman" w:hAnsi="Times New Roman"/>
                <w:b w:val="0"/>
                <w:bCs/>
              </w:rPr>
              <w:tab/>
              <w:t>UE reports one or a subset of measured LTM candidate cell(s) in a report.</w:t>
            </w:r>
          </w:p>
        </w:tc>
      </w:tr>
      <w:bookmarkEnd w:id="5"/>
    </w:tbl>
    <w:p w14:paraId="3B7B4306" w14:textId="77777777" w:rsidR="00380B77" w:rsidRPr="006E63BD" w:rsidRDefault="00380B77" w:rsidP="009A08E3">
      <w:pPr>
        <w:rPr>
          <w:rFonts w:eastAsia="宋体"/>
          <w:bCs/>
          <w:lang w:eastAsia="zh-CN"/>
        </w:rPr>
      </w:pPr>
    </w:p>
    <w:p w14:paraId="3267FE5B" w14:textId="4F2928A9" w:rsidR="008722A4" w:rsidRPr="008722A4" w:rsidRDefault="00191116" w:rsidP="009A08E3">
      <w:pPr>
        <w:rPr>
          <w:rFonts w:eastAsia="宋体"/>
          <w:bCs/>
          <w:lang w:eastAsia="zh-CN"/>
        </w:rPr>
      </w:pPr>
      <w:r>
        <w:rPr>
          <w:rFonts w:eastAsia="宋体"/>
          <w:bCs/>
          <w:lang w:eastAsia="zh-CN"/>
        </w:rPr>
        <w:lastRenderedPageBreak/>
        <w:t xml:space="preserve">The </w:t>
      </w:r>
      <w:r w:rsidR="00C25216">
        <w:rPr>
          <w:rFonts w:eastAsia="宋体"/>
          <w:bCs/>
          <w:lang w:eastAsia="zh-CN"/>
        </w:rPr>
        <w:t xml:space="preserve">generated </w:t>
      </w:r>
      <w:r>
        <w:rPr>
          <w:rFonts w:eastAsia="宋体"/>
          <w:bCs/>
          <w:lang w:eastAsia="zh-CN"/>
        </w:rPr>
        <w:t xml:space="preserve">CSI </w:t>
      </w:r>
      <w:r w:rsidR="00C25216">
        <w:rPr>
          <w:rFonts w:eastAsia="宋体"/>
          <w:bCs/>
          <w:lang w:eastAsia="zh-CN"/>
        </w:rPr>
        <w:t>report</w:t>
      </w:r>
      <w:r>
        <w:rPr>
          <w:rFonts w:eastAsia="宋体"/>
          <w:bCs/>
          <w:lang w:eastAsia="zh-CN"/>
        </w:rPr>
        <w:t xml:space="preserve"> configuration is within the </w:t>
      </w:r>
      <w:r w:rsidRPr="00191116">
        <w:rPr>
          <w:rFonts w:eastAsia="宋体"/>
          <w:bCs/>
          <w:lang w:eastAsia="zh-CN"/>
        </w:rPr>
        <w:t>ServingCellConfig</w:t>
      </w:r>
      <w:r>
        <w:rPr>
          <w:rFonts w:eastAsia="宋体"/>
          <w:bCs/>
          <w:lang w:eastAsia="zh-CN"/>
        </w:rPr>
        <w:t xml:space="preserve"> of the cell in which the report is to be transmitted. That is, the source DU should provide the </w:t>
      </w:r>
      <w:r w:rsidR="00C25216">
        <w:rPr>
          <w:rFonts w:eastAsia="宋体"/>
          <w:bCs/>
          <w:lang w:eastAsia="zh-CN"/>
        </w:rPr>
        <w:t xml:space="preserve">generated </w:t>
      </w:r>
      <w:r w:rsidR="008722A4">
        <w:rPr>
          <w:rFonts w:eastAsia="宋体"/>
          <w:bCs/>
          <w:lang w:eastAsia="zh-CN"/>
        </w:rPr>
        <w:t xml:space="preserve">CSI </w:t>
      </w:r>
      <w:r w:rsidR="00C25216">
        <w:rPr>
          <w:rFonts w:eastAsia="宋体"/>
          <w:bCs/>
          <w:lang w:eastAsia="zh-CN"/>
        </w:rPr>
        <w:t>report</w:t>
      </w:r>
      <w:r w:rsidR="008722A4">
        <w:rPr>
          <w:rFonts w:eastAsia="宋体"/>
          <w:bCs/>
          <w:lang w:eastAsia="zh-CN"/>
        </w:rPr>
        <w:t xml:space="preserve"> configuration when the UE connects to the source DU. Therefore, it is proposed to remove the FFS for generated CSI </w:t>
      </w:r>
      <w:r w:rsidR="00C25216">
        <w:rPr>
          <w:rFonts w:eastAsia="宋体"/>
          <w:bCs/>
          <w:lang w:eastAsia="zh-CN"/>
        </w:rPr>
        <w:t>report</w:t>
      </w:r>
      <w:r w:rsidR="008722A4">
        <w:rPr>
          <w:rFonts w:eastAsia="宋体"/>
          <w:bCs/>
          <w:lang w:eastAsia="zh-CN"/>
        </w:rPr>
        <w:t xml:space="preserve"> configuration in the UE Context Modification Response message </w:t>
      </w:r>
      <w:r w:rsidR="00C25216">
        <w:rPr>
          <w:rFonts w:eastAsia="宋体"/>
          <w:bCs/>
          <w:lang w:eastAsia="zh-CN"/>
        </w:rPr>
        <w:t>from</w:t>
      </w:r>
      <w:r w:rsidR="008722A4">
        <w:rPr>
          <w:rFonts w:eastAsia="宋体"/>
          <w:bCs/>
          <w:lang w:eastAsia="zh-CN"/>
        </w:rPr>
        <w:t xml:space="preserve"> the source DU </w:t>
      </w:r>
      <w:r w:rsidR="00C25216">
        <w:rPr>
          <w:rFonts w:eastAsia="宋体"/>
          <w:bCs/>
          <w:lang w:eastAsia="zh-CN"/>
        </w:rPr>
        <w:t>to the CU</w:t>
      </w:r>
      <w:r w:rsidR="008722A4">
        <w:rPr>
          <w:rFonts w:eastAsia="宋体"/>
          <w:bCs/>
          <w:lang w:eastAsia="zh-CN"/>
        </w:rPr>
        <w:t>.</w:t>
      </w:r>
    </w:p>
    <w:p w14:paraId="35AADC4A" w14:textId="1BDCBF21" w:rsidR="00231721" w:rsidRPr="00C25216" w:rsidRDefault="00231721" w:rsidP="009A08E3">
      <w:pPr>
        <w:rPr>
          <w:rFonts w:eastAsia="宋体"/>
          <w:b/>
          <w:lang w:eastAsia="zh-CN"/>
        </w:rPr>
      </w:pPr>
      <w:bookmarkStart w:id="6" w:name="_Hlk141187131"/>
      <w:r w:rsidRPr="00C25216">
        <w:rPr>
          <w:rFonts w:eastAsia="宋体" w:hint="eastAsia"/>
          <w:b/>
          <w:lang w:eastAsia="zh-CN"/>
        </w:rPr>
        <w:t>P</w:t>
      </w:r>
      <w:r w:rsidRPr="00C25216">
        <w:rPr>
          <w:rFonts w:eastAsia="宋体"/>
          <w:b/>
          <w:lang w:eastAsia="zh-CN"/>
        </w:rPr>
        <w:t xml:space="preserve">roposal </w:t>
      </w:r>
      <w:r w:rsidR="00B723E0">
        <w:rPr>
          <w:rFonts w:eastAsia="宋体"/>
          <w:b/>
          <w:lang w:eastAsia="zh-CN"/>
        </w:rPr>
        <w:t>8</w:t>
      </w:r>
      <w:r w:rsidRPr="00C25216">
        <w:rPr>
          <w:rFonts w:eastAsia="宋体"/>
          <w:b/>
          <w:lang w:eastAsia="zh-CN"/>
        </w:rPr>
        <w:t xml:space="preserve">: </w:t>
      </w:r>
      <w:r w:rsidR="000C5162" w:rsidRPr="00C25216">
        <w:rPr>
          <w:rFonts w:eastAsia="宋体"/>
          <w:b/>
          <w:lang w:eastAsia="zh-CN"/>
        </w:rPr>
        <w:t xml:space="preserve">Remove the FFS for generated CSI </w:t>
      </w:r>
      <w:r w:rsidR="00E3247B" w:rsidRPr="00C25216">
        <w:rPr>
          <w:rFonts w:eastAsia="宋体"/>
          <w:b/>
          <w:lang w:eastAsia="zh-CN"/>
        </w:rPr>
        <w:t>report</w:t>
      </w:r>
      <w:r w:rsidR="000C5162" w:rsidRPr="00C25216">
        <w:rPr>
          <w:rFonts w:eastAsia="宋体"/>
          <w:b/>
          <w:lang w:eastAsia="zh-CN"/>
        </w:rPr>
        <w:t xml:space="preserve"> configuration in the UE Context Modification Response message </w:t>
      </w:r>
      <w:r w:rsidR="00E3247B" w:rsidRPr="00C25216">
        <w:rPr>
          <w:rFonts w:eastAsia="宋体"/>
          <w:b/>
          <w:lang w:eastAsia="zh-CN"/>
        </w:rPr>
        <w:t>from</w:t>
      </w:r>
      <w:r w:rsidR="000C5162" w:rsidRPr="00C25216">
        <w:rPr>
          <w:rFonts w:eastAsia="宋体"/>
          <w:b/>
          <w:lang w:eastAsia="zh-CN"/>
        </w:rPr>
        <w:t xml:space="preserve"> the source DU</w:t>
      </w:r>
      <w:r w:rsidRPr="00C25216">
        <w:rPr>
          <w:rFonts w:eastAsia="宋体"/>
          <w:b/>
          <w:lang w:eastAsia="zh-CN"/>
        </w:rPr>
        <w:t>.</w:t>
      </w:r>
    </w:p>
    <w:p w14:paraId="4E336931" w14:textId="77777777" w:rsidR="00EF2299" w:rsidRDefault="00EF2299" w:rsidP="009A08E3">
      <w:pPr>
        <w:rPr>
          <w:rFonts w:eastAsia="宋体"/>
          <w:bCs/>
          <w:lang w:eastAsia="zh-CN"/>
        </w:rPr>
      </w:pPr>
      <w:r w:rsidRPr="00EF2299">
        <w:rPr>
          <w:rFonts w:eastAsia="宋体"/>
          <w:bCs/>
          <w:lang w:eastAsia="zh-CN"/>
        </w:rPr>
        <w:t xml:space="preserve">In the last </w:t>
      </w:r>
      <w:r>
        <w:rPr>
          <w:rFonts w:eastAsia="宋体"/>
          <w:bCs/>
          <w:lang w:eastAsia="zh-CN"/>
        </w:rPr>
        <w:t>RAN3 meeting, the group agreed that the DU needs to have the LTM configuration ID from the CU to include it in the LTM cell switch command. However, there is a remaining FFS whether F1AP signalling is needed.</w:t>
      </w:r>
    </w:p>
    <w:p w14:paraId="7F04AC56" w14:textId="4218E72A" w:rsidR="001F6638" w:rsidRDefault="00625249" w:rsidP="009A08E3">
      <w:pPr>
        <w:rPr>
          <w:rFonts w:eastAsia="宋体"/>
          <w:bCs/>
          <w:lang w:eastAsia="zh-CN"/>
        </w:rPr>
      </w:pPr>
      <w:r>
        <w:rPr>
          <w:rFonts w:eastAsia="宋体"/>
          <w:bCs/>
          <w:lang w:eastAsia="zh-CN"/>
        </w:rPr>
        <w:t>In the current RAN2 running CR</w:t>
      </w:r>
      <w:r w:rsidR="00523111">
        <w:rPr>
          <w:rFonts w:eastAsia="宋体"/>
          <w:bCs/>
          <w:lang w:eastAsia="zh-CN"/>
        </w:rPr>
        <w:t xml:space="preserve"> [4]</w:t>
      </w:r>
      <w:r>
        <w:rPr>
          <w:rFonts w:eastAsia="宋体"/>
          <w:bCs/>
          <w:lang w:eastAsia="zh-CN"/>
        </w:rPr>
        <w:t xml:space="preserve">, the </w:t>
      </w:r>
      <w:r w:rsidR="001F6638" w:rsidRPr="001F6638">
        <w:rPr>
          <w:rFonts w:eastAsia="宋体"/>
          <w:bCs/>
          <w:i/>
          <w:iCs/>
          <w:lang w:eastAsia="zh-CN"/>
        </w:rPr>
        <w:t>LTM-CSI-ResourceConfig</w:t>
      </w:r>
      <w:r w:rsidR="001F6638">
        <w:rPr>
          <w:rFonts w:eastAsia="宋体"/>
          <w:bCs/>
          <w:lang w:eastAsia="zh-CN"/>
        </w:rPr>
        <w:t xml:space="preserve"> is defined with the following structure:</w:t>
      </w:r>
    </w:p>
    <w:tbl>
      <w:tblPr>
        <w:tblStyle w:val="af8"/>
        <w:tblW w:w="9639" w:type="dxa"/>
        <w:tblInd w:w="-5" w:type="dxa"/>
        <w:tblLook w:val="04A0" w:firstRow="1" w:lastRow="0" w:firstColumn="1" w:lastColumn="0" w:noHBand="0" w:noVBand="1"/>
      </w:tblPr>
      <w:tblGrid>
        <w:gridCol w:w="9639"/>
      </w:tblGrid>
      <w:tr w:rsidR="001F6638" w:rsidRPr="00F32DC9" w14:paraId="6E716206" w14:textId="77777777" w:rsidTr="00D10977">
        <w:trPr>
          <w:trHeight w:val="5363"/>
        </w:trPr>
        <w:tc>
          <w:tcPr>
            <w:tcW w:w="9639" w:type="dxa"/>
          </w:tcPr>
          <w:p w14:paraId="791F902C" w14:textId="77777777" w:rsidR="001F6638" w:rsidRDefault="001F6638" w:rsidP="001F6638">
            <w:pPr>
              <w:pStyle w:val="Agreement"/>
              <w:numPr>
                <w:ilvl w:val="0"/>
                <w:numId w:val="0"/>
              </w:numPr>
            </w:pPr>
          </w:p>
          <w:p w14:paraId="509E90DB" w14:textId="77777777" w:rsidR="001F6638" w:rsidRDefault="001F6638" w:rsidP="001F6638">
            <w:pPr>
              <w:pStyle w:val="41"/>
            </w:pPr>
            <w:bookmarkStart w:id="7" w:name="_Toc60777219"/>
            <w:bookmarkStart w:id="8" w:name="_Toc131064947"/>
            <w:r>
              <w:t>–</w:t>
            </w:r>
            <w:r>
              <w:tab/>
            </w:r>
            <w:r>
              <w:rPr>
                <w:i/>
                <w:iCs/>
              </w:rPr>
              <w:t>LTM-</w:t>
            </w:r>
            <w:r>
              <w:rPr>
                <w:i/>
              </w:rPr>
              <w:t>CSI-ResourceConfig</w:t>
            </w:r>
            <w:bookmarkEnd w:id="7"/>
            <w:bookmarkEnd w:id="8"/>
          </w:p>
          <w:p w14:paraId="6E28061C" w14:textId="77777777" w:rsidR="001F6638" w:rsidRDefault="001F6638" w:rsidP="001F6638">
            <w:r>
              <w:t xml:space="preserve">The IE </w:t>
            </w:r>
            <w:r>
              <w:rPr>
                <w:i/>
                <w:iCs/>
              </w:rPr>
              <w:t>LTM-</w:t>
            </w:r>
            <w:r>
              <w:rPr>
                <w:i/>
              </w:rPr>
              <w:t>CSI-ResourceConfig</w:t>
            </w:r>
            <w:r>
              <w:t xml:space="preserve"> defines a group of one or more </w:t>
            </w:r>
            <w:r>
              <w:rPr>
                <w:iCs/>
              </w:rPr>
              <w:t>CSI resources for one or more LTM candidate configurations</w:t>
            </w:r>
            <w:r>
              <w:t>.</w:t>
            </w:r>
          </w:p>
          <w:p w14:paraId="107F573C" w14:textId="77777777" w:rsidR="001F6638" w:rsidRDefault="001F6638" w:rsidP="001F6638">
            <w:pPr>
              <w:pStyle w:val="TH"/>
            </w:pPr>
            <w:r>
              <w:rPr>
                <w:i/>
              </w:rPr>
              <w:t>LTM-CSI-ResourceConfig</w:t>
            </w:r>
            <w:r>
              <w:t xml:space="preserve"> information element</w:t>
            </w:r>
          </w:p>
          <w:p w14:paraId="00426467" w14:textId="77777777" w:rsidR="001F6638" w:rsidRDefault="001F6638" w:rsidP="001F6638">
            <w:pPr>
              <w:pStyle w:val="PL"/>
              <w:rPr>
                <w:color w:val="808080"/>
              </w:rPr>
            </w:pPr>
            <w:r>
              <w:rPr>
                <w:color w:val="808080"/>
              </w:rPr>
              <w:t>-- ASN1START</w:t>
            </w:r>
          </w:p>
          <w:p w14:paraId="0E128176" w14:textId="77777777" w:rsidR="001F6638" w:rsidRDefault="001F6638" w:rsidP="001F6638">
            <w:pPr>
              <w:pStyle w:val="PL"/>
              <w:rPr>
                <w:color w:val="808080"/>
              </w:rPr>
            </w:pPr>
            <w:r>
              <w:rPr>
                <w:color w:val="808080"/>
              </w:rPr>
              <w:t>-- TAG-LTM-CSI-RESOURCECONFIG-START</w:t>
            </w:r>
          </w:p>
          <w:p w14:paraId="76FD4EA0" w14:textId="77777777" w:rsidR="001F6638" w:rsidRDefault="001F6638" w:rsidP="001F6638">
            <w:pPr>
              <w:pStyle w:val="PL"/>
            </w:pPr>
          </w:p>
          <w:p w14:paraId="6EBE58A0" w14:textId="77777777" w:rsidR="001F6638" w:rsidRDefault="001F6638" w:rsidP="001F6638">
            <w:pPr>
              <w:pStyle w:val="PL"/>
            </w:pPr>
            <w:r>
              <w:t xml:space="preserve">LTM-CSI-ResourceConfig-r18 ::=      </w:t>
            </w:r>
            <w:r>
              <w:rPr>
                <w:color w:val="993366"/>
              </w:rPr>
              <w:t>SEQUENCE</w:t>
            </w:r>
            <w:r>
              <w:t xml:space="preserve"> {</w:t>
            </w:r>
          </w:p>
          <w:p w14:paraId="175AD1F6" w14:textId="77777777" w:rsidR="001F6638" w:rsidRDefault="001F6638" w:rsidP="001F6638">
            <w:pPr>
              <w:pStyle w:val="PL"/>
            </w:pPr>
            <w:r>
              <w:t xml:space="preserve">    ltm-CSI-ResourceConfigId-</w:t>
            </w:r>
            <w:r>
              <w:rPr>
                <w:color w:val="000000" w:themeColor="text1"/>
              </w:rPr>
              <w:t>r18              LTM-CSI-ResourceConfigId-r18,</w:t>
            </w:r>
          </w:p>
          <w:p w14:paraId="12358A22" w14:textId="77777777" w:rsidR="001F6638" w:rsidRDefault="001F6638" w:rsidP="001F6638">
            <w:pPr>
              <w:pStyle w:val="PL"/>
            </w:pPr>
            <w:r>
              <w:t xml:space="preserve">    ltm-CSI-SSB-ResourceSet-r18               LTM-CSI-SSB-ResourceSet-r18,</w:t>
            </w:r>
          </w:p>
          <w:p w14:paraId="2B0103EF" w14:textId="77777777" w:rsidR="001F6638" w:rsidRDefault="001F6638" w:rsidP="001F6638">
            <w:pPr>
              <w:pStyle w:val="PL"/>
              <w:rPr>
                <w:color w:val="000000" w:themeColor="text1"/>
              </w:rPr>
            </w:pPr>
            <w:r>
              <w:rPr>
                <w:color w:val="000000" w:themeColor="text1"/>
              </w:rPr>
              <w:t xml:space="preserve">    ...</w:t>
            </w:r>
          </w:p>
          <w:p w14:paraId="6100A989" w14:textId="77777777" w:rsidR="001F6638" w:rsidRDefault="001F6638" w:rsidP="001F6638">
            <w:pPr>
              <w:pStyle w:val="PL"/>
              <w:rPr>
                <w:color w:val="000000" w:themeColor="text1"/>
              </w:rPr>
            </w:pPr>
            <w:r>
              <w:rPr>
                <w:color w:val="000000" w:themeColor="text1"/>
              </w:rPr>
              <w:t>}</w:t>
            </w:r>
          </w:p>
          <w:p w14:paraId="7174D212" w14:textId="77777777" w:rsidR="001F6638" w:rsidRDefault="001F6638" w:rsidP="001F6638">
            <w:pPr>
              <w:pStyle w:val="PL"/>
              <w:rPr>
                <w:color w:val="000000" w:themeColor="text1"/>
              </w:rPr>
            </w:pPr>
          </w:p>
          <w:p w14:paraId="29ABEC8F" w14:textId="77777777" w:rsidR="001F6638" w:rsidRDefault="001F6638" w:rsidP="001F6638">
            <w:pPr>
              <w:pStyle w:val="PL"/>
              <w:rPr>
                <w:color w:val="000000" w:themeColor="text1"/>
              </w:rPr>
            </w:pPr>
            <w:r>
              <w:rPr>
                <w:color w:val="000000" w:themeColor="text1"/>
              </w:rPr>
              <w:t xml:space="preserve">LTM-CSI-SSB-ResourceSet-r18 ::=     </w:t>
            </w:r>
            <w:r>
              <w:rPr>
                <w:color w:val="993366"/>
              </w:rPr>
              <w:t>SEQUENCE</w:t>
            </w:r>
            <w:r>
              <w:rPr>
                <w:color w:val="000000" w:themeColor="text1"/>
              </w:rPr>
              <w:t xml:space="preserve"> {</w:t>
            </w:r>
          </w:p>
          <w:p w14:paraId="439EF2B4" w14:textId="77777777" w:rsidR="001F6638" w:rsidRDefault="001F6638" w:rsidP="001F6638">
            <w:pPr>
              <w:pStyle w:val="PL"/>
              <w:rPr>
                <w:color w:val="000000" w:themeColor="text1"/>
              </w:rPr>
            </w:pPr>
            <w:r>
              <w:rPr>
                <w:color w:val="000000" w:themeColor="text1"/>
              </w:rPr>
              <w:t xml:space="preserve">    ltm-CSI-SSB-ResourceSetId-r18             LTM-CSI-SSB-ResourceSetId-r18,</w:t>
            </w:r>
          </w:p>
          <w:p w14:paraId="43D1CB8B" w14:textId="77777777" w:rsidR="001F6638" w:rsidRDefault="001F6638" w:rsidP="001F6638">
            <w:pPr>
              <w:pStyle w:val="PL"/>
              <w:rPr>
                <w:color w:val="000000" w:themeColor="text1"/>
              </w:rPr>
            </w:pPr>
            <w:r>
              <w:rPr>
                <w:color w:val="000000" w:themeColor="text1"/>
              </w:rPr>
              <w:t xml:space="preserve">    ltm-CSI-SSB-ResourceList-r18              </w:t>
            </w:r>
            <w:r>
              <w:rPr>
                <w:color w:val="993366"/>
              </w:rPr>
              <w:t>SEQUENCE</w:t>
            </w:r>
            <w:r>
              <w:rPr>
                <w:color w:val="000000" w:themeColor="text1"/>
              </w:rPr>
              <w:t xml:space="preserve"> (</w:t>
            </w:r>
            <w:r>
              <w:rPr>
                <w:color w:val="993366"/>
              </w:rPr>
              <w:t>SIZE</w:t>
            </w:r>
            <w:r>
              <w:rPr>
                <w:color w:val="000000" w:themeColor="text1"/>
              </w:rPr>
              <w:t xml:space="preserve"> (1..maxNrofLTM-CSI-SSB-ResourcesPerSet-r18)) </w:t>
            </w:r>
            <w:r>
              <w:rPr>
                <w:color w:val="993366"/>
              </w:rPr>
              <w:t>OF</w:t>
            </w:r>
            <w:r>
              <w:rPr>
                <w:color w:val="000000" w:themeColor="text1"/>
              </w:rPr>
              <w:t xml:space="preserve"> SSB-Index,</w:t>
            </w:r>
          </w:p>
          <w:p w14:paraId="627A5967" w14:textId="77777777" w:rsidR="001F6638" w:rsidRDefault="001F6638" w:rsidP="001F6638">
            <w:pPr>
              <w:pStyle w:val="PL"/>
              <w:rPr>
                <w:color w:val="000000" w:themeColor="text1"/>
              </w:rPr>
            </w:pPr>
            <w:r>
              <w:rPr>
                <w:color w:val="000000" w:themeColor="text1"/>
              </w:rPr>
              <w:t xml:space="preserve">    </w:t>
            </w:r>
            <w:r w:rsidRPr="001F6638">
              <w:rPr>
                <w:color w:val="000000" w:themeColor="text1"/>
                <w:highlight w:val="yellow"/>
              </w:rPr>
              <w:t xml:space="preserve">ltm-CandidateIdList-r18                   </w:t>
            </w:r>
            <w:r w:rsidRPr="001F6638">
              <w:rPr>
                <w:color w:val="993366"/>
                <w:highlight w:val="yellow"/>
              </w:rPr>
              <w:t>SEQUENCE</w:t>
            </w:r>
            <w:r w:rsidRPr="001F6638">
              <w:rPr>
                <w:color w:val="000000" w:themeColor="text1"/>
                <w:highlight w:val="yellow"/>
              </w:rPr>
              <w:t xml:space="preserve"> (</w:t>
            </w:r>
            <w:r w:rsidRPr="001F6638">
              <w:rPr>
                <w:color w:val="993366"/>
                <w:highlight w:val="yellow"/>
              </w:rPr>
              <w:t>SIZE</w:t>
            </w:r>
            <w:r w:rsidRPr="001F6638">
              <w:rPr>
                <w:color w:val="000000" w:themeColor="text1"/>
                <w:highlight w:val="yellow"/>
              </w:rPr>
              <w:t xml:space="preserve"> (1..maxNrofLTM-CSI-SSB-ResourcesPerSet-r18)) </w:t>
            </w:r>
            <w:r w:rsidRPr="001F6638">
              <w:rPr>
                <w:color w:val="993366"/>
                <w:highlight w:val="yellow"/>
              </w:rPr>
              <w:t>OF</w:t>
            </w:r>
            <w:r w:rsidRPr="001F6638">
              <w:rPr>
                <w:color w:val="000000" w:themeColor="text1"/>
                <w:highlight w:val="yellow"/>
              </w:rPr>
              <w:t xml:space="preserve"> LTM-CandidateId-r18</w:t>
            </w:r>
          </w:p>
          <w:p w14:paraId="0AC4B051" w14:textId="77777777" w:rsidR="001F6638" w:rsidRDefault="001F6638" w:rsidP="001F6638">
            <w:pPr>
              <w:pStyle w:val="PL"/>
              <w:rPr>
                <w:color w:val="000000" w:themeColor="text1"/>
              </w:rPr>
            </w:pPr>
            <w:r>
              <w:rPr>
                <w:color w:val="000000" w:themeColor="text1"/>
              </w:rPr>
              <w:t>}</w:t>
            </w:r>
          </w:p>
          <w:p w14:paraId="36ACDC7B" w14:textId="77777777" w:rsidR="001F6638" w:rsidRDefault="001F6638" w:rsidP="001F6638">
            <w:pPr>
              <w:pStyle w:val="PL"/>
            </w:pPr>
          </w:p>
          <w:p w14:paraId="20933859" w14:textId="77777777" w:rsidR="001F6638" w:rsidRDefault="001F6638" w:rsidP="001F6638">
            <w:pPr>
              <w:pStyle w:val="PL"/>
              <w:rPr>
                <w:color w:val="808080"/>
              </w:rPr>
            </w:pPr>
            <w:r>
              <w:rPr>
                <w:color w:val="808080"/>
              </w:rPr>
              <w:t>-- TAG-LTM-CSI-RESOURCECONFIG-STOP</w:t>
            </w:r>
          </w:p>
          <w:p w14:paraId="4AE563C1" w14:textId="77777777" w:rsidR="001F6638" w:rsidRDefault="001F6638" w:rsidP="001F6638">
            <w:pPr>
              <w:pStyle w:val="PL"/>
              <w:rPr>
                <w:color w:val="808080"/>
              </w:rPr>
            </w:pPr>
            <w:r>
              <w:rPr>
                <w:color w:val="808080"/>
              </w:rPr>
              <w:t>-- ASN1STOP</w:t>
            </w:r>
          </w:p>
          <w:p w14:paraId="25BA12D6" w14:textId="4AEACE69" w:rsidR="001F6638" w:rsidRPr="001F6638" w:rsidRDefault="001F6638" w:rsidP="001F6638">
            <w:pPr>
              <w:rPr>
                <w:lang w:eastAsia="en-GB"/>
              </w:rPr>
            </w:pPr>
          </w:p>
        </w:tc>
      </w:tr>
    </w:tbl>
    <w:p w14:paraId="4BE18C78" w14:textId="77777777" w:rsidR="001F6638" w:rsidRPr="001F6638" w:rsidRDefault="001F6638" w:rsidP="009A08E3">
      <w:pPr>
        <w:rPr>
          <w:rFonts w:eastAsia="宋体"/>
          <w:bCs/>
          <w:lang w:eastAsia="zh-CN"/>
        </w:rPr>
      </w:pPr>
    </w:p>
    <w:p w14:paraId="41DD4BCD" w14:textId="77777777" w:rsidR="00523111" w:rsidRDefault="00523111" w:rsidP="009A08E3">
      <w:pPr>
        <w:rPr>
          <w:rFonts w:eastAsia="宋体"/>
          <w:bCs/>
          <w:lang w:eastAsia="zh-CN"/>
        </w:rPr>
      </w:pPr>
      <w:r>
        <w:rPr>
          <w:rFonts w:eastAsia="宋体"/>
          <w:bCs/>
          <w:lang w:eastAsia="zh-CN"/>
        </w:rPr>
        <w:t>At the RAN1#114 meeting, the group agreed:</w:t>
      </w:r>
    </w:p>
    <w:tbl>
      <w:tblPr>
        <w:tblStyle w:val="af8"/>
        <w:tblW w:w="9639" w:type="dxa"/>
        <w:tblInd w:w="-5" w:type="dxa"/>
        <w:tblLook w:val="04A0" w:firstRow="1" w:lastRow="0" w:firstColumn="1" w:lastColumn="0" w:noHBand="0" w:noVBand="1"/>
      </w:tblPr>
      <w:tblGrid>
        <w:gridCol w:w="9639"/>
      </w:tblGrid>
      <w:tr w:rsidR="00523111" w:rsidRPr="00F32DC9" w14:paraId="7F291699" w14:textId="77777777" w:rsidTr="00D10977">
        <w:trPr>
          <w:trHeight w:val="5363"/>
        </w:trPr>
        <w:tc>
          <w:tcPr>
            <w:tcW w:w="9639" w:type="dxa"/>
          </w:tcPr>
          <w:p w14:paraId="7E1BF96B" w14:textId="77777777" w:rsidR="00523111" w:rsidRDefault="00523111" w:rsidP="00D10977">
            <w:pPr>
              <w:pStyle w:val="Agreement"/>
              <w:numPr>
                <w:ilvl w:val="0"/>
                <w:numId w:val="0"/>
              </w:numPr>
              <w:ind w:left="737" w:hanging="425"/>
            </w:pPr>
          </w:p>
          <w:p w14:paraId="123C8019" w14:textId="77777777" w:rsidR="001A4A26" w:rsidRDefault="001A4A26" w:rsidP="001A4A26">
            <w:pPr>
              <w:snapToGrid w:val="0"/>
              <w:spacing w:after="0"/>
              <w:jc w:val="both"/>
              <w:rPr>
                <w:rFonts w:ascii="Times" w:eastAsia="Batang" w:hAnsi="Times"/>
                <w:bCs/>
                <w:szCs w:val="24"/>
                <w:lang w:eastAsia="zh-CN"/>
              </w:rPr>
            </w:pPr>
            <w:r>
              <w:rPr>
                <w:rFonts w:ascii="Times" w:eastAsia="Batang" w:hAnsi="Times"/>
                <w:bCs/>
                <w:szCs w:val="24"/>
                <w:lang w:eastAsia="zh-CN"/>
              </w:rPr>
              <w:t xml:space="preserve">SSBRI among configured candidate cells is included for each L1-RSRP </w:t>
            </w:r>
            <w:proofErr w:type="gramStart"/>
            <w:r>
              <w:rPr>
                <w:rFonts w:ascii="Times" w:eastAsia="Batang" w:hAnsi="Times"/>
                <w:bCs/>
                <w:szCs w:val="24"/>
                <w:lang w:eastAsia="zh-CN"/>
              </w:rPr>
              <w:t>report</w:t>
            </w:r>
            <w:proofErr w:type="gramEnd"/>
            <w:r>
              <w:rPr>
                <w:rFonts w:ascii="Times" w:eastAsia="Batang" w:hAnsi="Times"/>
                <w:bCs/>
                <w:szCs w:val="24"/>
                <w:lang w:eastAsia="zh-CN"/>
              </w:rPr>
              <w:t xml:space="preserve"> </w:t>
            </w:r>
          </w:p>
          <w:p w14:paraId="360B0D3C" w14:textId="77777777" w:rsidR="001A4A26" w:rsidRDefault="001A4A26" w:rsidP="001A4A26">
            <w:pPr>
              <w:numPr>
                <w:ilvl w:val="0"/>
                <w:numId w:val="20"/>
              </w:numPr>
              <w:tabs>
                <w:tab w:val="left" w:pos="-360"/>
                <w:tab w:val="left" w:pos="1440"/>
              </w:tabs>
              <w:snapToGrid w:val="0"/>
              <w:spacing w:after="100" w:afterAutospacing="1" w:line="259" w:lineRule="auto"/>
              <w:jc w:val="both"/>
              <w:rPr>
                <w:rFonts w:ascii="Times" w:eastAsia="Batang" w:hAnsi="Times"/>
                <w:szCs w:val="24"/>
              </w:rPr>
            </w:pPr>
            <w:r>
              <w:rPr>
                <w:rFonts w:ascii="Times" w:eastAsia="Batang" w:hAnsi="Times"/>
                <w:szCs w:val="24"/>
              </w:rP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rFonts w:ascii="Times" w:eastAsia="Batang" w:hAnsi="Times"/>
                <w:szCs w:val="24"/>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rFonts w:ascii="Times" w:eastAsia="Batang" w:hAnsi="Times"/>
                <w:szCs w:val="24"/>
                <w:lang w:val="en-US" w:eastAsia="zh-CN"/>
              </w:rPr>
              <w:t xml:space="preserve"> is the number of configured SSBs </w:t>
            </w:r>
            <w:r>
              <w:rPr>
                <w:rFonts w:ascii="Times" w:eastAsia="Batang" w:hAnsi="Times"/>
                <w:szCs w:val="24"/>
              </w:rPr>
              <w:t xml:space="preserve">in the corresponding resource set </w:t>
            </w:r>
            <w:r>
              <w:rPr>
                <w:rFonts w:ascii="Times" w:eastAsia="Batang" w:hAnsi="Times"/>
                <w:szCs w:val="24"/>
                <w:lang w:val="en-US" w:eastAsia="zh-CN"/>
              </w:rPr>
              <w:t xml:space="preserve">for the </w:t>
            </w:r>
            <w:proofErr w:type="gramStart"/>
            <w:r>
              <w:rPr>
                <w:rFonts w:ascii="Times" w:eastAsia="Batang" w:hAnsi="Times"/>
                <w:szCs w:val="24"/>
                <w:lang w:val="en-US" w:eastAsia="zh-CN"/>
              </w:rPr>
              <w:t>report</w:t>
            </w:r>
            <w:proofErr w:type="gramEnd"/>
          </w:p>
          <w:p w14:paraId="61077B94" w14:textId="77777777" w:rsidR="001A4A26" w:rsidRDefault="001A4A26" w:rsidP="001A4A26">
            <w:pPr>
              <w:numPr>
                <w:ilvl w:val="0"/>
                <w:numId w:val="20"/>
              </w:numPr>
              <w:tabs>
                <w:tab w:val="left" w:pos="-360"/>
                <w:tab w:val="left" w:pos="1440"/>
                <w:tab w:val="left" w:pos="2160"/>
              </w:tabs>
              <w:snapToGrid w:val="0"/>
              <w:spacing w:after="100" w:afterAutospacing="1" w:line="259" w:lineRule="auto"/>
              <w:jc w:val="both"/>
              <w:rPr>
                <w:rFonts w:ascii="Times" w:eastAsia="等线" w:hAnsi="Times"/>
                <w:szCs w:val="24"/>
                <w:lang w:eastAsia="zh-CN"/>
              </w:rPr>
            </w:pPr>
            <w:r>
              <w:rPr>
                <w:rFonts w:ascii="Times" w:eastAsia="Batang" w:hAnsi="Times"/>
                <w:szCs w:val="24"/>
                <w:lang w:eastAsia="zh-CN"/>
              </w:rPr>
              <w:t xml:space="preserve">The following format is used for </w:t>
            </w:r>
            <w:proofErr w:type="gramStart"/>
            <w:r>
              <w:rPr>
                <w:rFonts w:ascii="Times" w:eastAsia="Batang" w:hAnsi="Times"/>
                <w:szCs w:val="24"/>
                <w:lang w:eastAsia="zh-CN"/>
              </w:rPr>
              <w:t>reporting</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5071"/>
            </w:tblGrid>
            <w:tr w:rsidR="001A4A26" w14:paraId="5FE75DCE" w14:textId="77777777" w:rsidTr="00D10977">
              <w:trPr>
                <w:trHeight w:val="20"/>
                <w:jc w:val="center"/>
              </w:trPr>
              <w:tc>
                <w:tcPr>
                  <w:tcW w:w="1555" w:type="dxa"/>
                  <w:shd w:val="clear" w:color="auto" w:fill="E0E0E0"/>
                  <w:vAlign w:val="center"/>
                </w:tcPr>
                <w:p w14:paraId="771CD339" w14:textId="77777777" w:rsidR="001A4A26" w:rsidRDefault="001A4A26" w:rsidP="001A4A26">
                  <w:pPr>
                    <w:keepNext/>
                    <w:keepLines/>
                    <w:spacing w:after="0"/>
                    <w:ind w:left="800"/>
                    <w:jc w:val="center"/>
                    <w:rPr>
                      <w:rFonts w:ascii="Arial" w:hAnsi="Arial"/>
                      <w:b/>
                      <w:sz w:val="18"/>
                      <w:lang w:eastAsia="zh-CN"/>
                    </w:rPr>
                  </w:pPr>
                  <w:r>
                    <w:rPr>
                      <w:rFonts w:ascii="Arial" w:hAnsi="Arial" w:hint="eastAsia"/>
                      <w:b/>
                      <w:sz w:val="18"/>
                      <w:lang w:eastAsia="zh-CN"/>
                    </w:rPr>
                    <w:t>CSI report number</w:t>
                  </w:r>
                </w:p>
              </w:tc>
              <w:tc>
                <w:tcPr>
                  <w:tcW w:w="5071" w:type="dxa"/>
                  <w:shd w:val="clear" w:color="auto" w:fill="E0E0E0"/>
                  <w:vAlign w:val="center"/>
                </w:tcPr>
                <w:p w14:paraId="27E03894" w14:textId="77777777" w:rsidR="001A4A26" w:rsidRDefault="001A4A26" w:rsidP="001A4A26">
                  <w:pPr>
                    <w:keepNext/>
                    <w:keepLines/>
                    <w:spacing w:after="0"/>
                    <w:ind w:left="800"/>
                    <w:jc w:val="center"/>
                    <w:rPr>
                      <w:rFonts w:ascii="Arial" w:hAnsi="Arial"/>
                      <w:b/>
                      <w:sz w:val="18"/>
                      <w:lang w:eastAsia="zh-CN"/>
                    </w:rPr>
                  </w:pPr>
                  <w:r>
                    <w:rPr>
                      <w:rFonts w:ascii="Arial" w:hAnsi="Arial" w:hint="eastAsia"/>
                      <w:b/>
                      <w:sz w:val="18"/>
                      <w:lang w:eastAsia="zh-CN"/>
                    </w:rPr>
                    <w:t>CSI fields</w:t>
                  </w:r>
                </w:p>
              </w:tc>
            </w:tr>
            <w:tr w:rsidR="001A4A26" w14:paraId="39FCACC3" w14:textId="77777777" w:rsidTr="00D10977">
              <w:trPr>
                <w:trHeight w:val="20"/>
                <w:jc w:val="center"/>
              </w:trPr>
              <w:tc>
                <w:tcPr>
                  <w:tcW w:w="1555" w:type="dxa"/>
                  <w:vMerge w:val="restart"/>
                  <w:vAlign w:val="center"/>
                </w:tcPr>
                <w:p w14:paraId="4A069215" w14:textId="77777777" w:rsidR="001A4A26" w:rsidRDefault="001A4A26" w:rsidP="001A4A26">
                  <w:pPr>
                    <w:keepLines/>
                    <w:spacing w:before="40" w:after="40"/>
                    <w:jc w:val="center"/>
                    <w:rPr>
                      <w:rFonts w:eastAsia="宋体"/>
                      <w:lang w:eastAsia="zh-CN"/>
                    </w:rPr>
                  </w:pPr>
                  <w:r>
                    <w:rPr>
                      <w:rFonts w:eastAsia="宋体" w:hint="eastAsia"/>
                      <w:lang w:eastAsia="zh-CN"/>
                    </w:rPr>
                    <w:t>CSI report #n</w:t>
                  </w:r>
                </w:p>
              </w:tc>
              <w:tc>
                <w:tcPr>
                  <w:tcW w:w="5071" w:type="dxa"/>
                  <w:vAlign w:val="center"/>
                </w:tcPr>
                <w:p w14:paraId="791F1F32" w14:textId="77777777" w:rsidR="001A4A26" w:rsidRDefault="001A4A26" w:rsidP="001A4A26">
                  <w:pPr>
                    <w:keepLines/>
                    <w:spacing w:before="40" w:after="40"/>
                    <w:jc w:val="center"/>
                    <w:rPr>
                      <w:rFonts w:eastAsia="宋体"/>
                      <w:lang w:eastAsia="zh-CN"/>
                    </w:rPr>
                  </w:pPr>
                  <w:r>
                    <w:rPr>
                      <w:rFonts w:eastAsia="宋体"/>
                      <w:lang w:eastAsia="zh-CN"/>
                    </w:rPr>
                    <w:t>SSBRI</w:t>
                  </w:r>
                  <w:r>
                    <w:rPr>
                      <w:rFonts w:eastAsia="宋体" w:hint="eastAsia"/>
                      <w:lang w:eastAsia="zh-CN"/>
                    </w:rPr>
                    <w:t xml:space="preserve"> #1 as in Table 6.3.1.1.2-6, if reported</w:t>
                  </w:r>
                </w:p>
              </w:tc>
            </w:tr>
            <w:tr w:rsidR="001A4A26" w14:paraId="2CAE4AAD" w14:textId="77777777" w:rsidTr="00D10977">
              <w:trPr>
                <w:trHeight w:val="20"/>
                <w:jc w:val="center"/>
              </w:trPr>
              <w:tc>
                <w:tcPr>
                  <w:tcW w:w="1555" w:type="dxa"/>
                  <w:vMerge/>
                  <w:vAlign w:val="center"/>
                </w:tcPr>
                <w:p w14:paraId="2D7C8863" w14:textId="77777777" w:rsidR="001A4A26" w:rsidRDefault="001A4A26" w:rsidP="001A4A26">
                  <w:pPr>
                    <w:keepLines/>
                    <w:spacing w:before="40" w:after="40"/>
                    <w:jc w:val="center"/>
                    <w:rPr>
                      <w:rFonts w:eastAsia="宋体"/>
                      <w:lang w:eastAsia="zh-CN"/>
                    </w:rPr>
                  </w:pPr>
                </w:p>
              </w:tc>
              <w:tc>
                <w:tcPr>
                  <w:tcW w:w="5071" w:type="dxa"/>
                  <w:vAlign w:val="center"/>
                </w:tcPr>
                <w:p w14:paraId="1D8905C0" w14:textId="77777777" w:rsidR="001A4A26" w:rsidRDefault="001A4A26" w:rsidP="001A4A26">
                  <w:pPr>
                    <w:keepLines/>
                    <w:spacing w:before="40" w:after="40"/>
                    <w:jc w:val="center"/>
                    <w:rPr>
                      <w:rFonts w:eastAsia="宋体"/>
                      <w:lang w:eastAsia="zh-CN"/>
                    </w:rPr>
                  </w:pPr>
                  <w:r>
                    <w:rPr>
                      <w:rFonts w:eastAsia="宋体"/>
                      <w:lang w:eastAsia="zh-CN"/>
                    </w:rPr>
                    <w:t>SSBRI</w:t>
                  </w:r>
                  <w:r>
                    <w:rPr>
                      <w:rFonts w:eastAsia="宋体" w:hint="eastAsia"/>
                      <w:lang w:eastAsia="zh-CN"/>
                    </w:rPr>
                    <w:t xml:space="preserve"> #2 as in Table 6.3.1.1.2-6, if reported</w:t>
                  </w:r>
                </w:p>
              </w:tc>
            </w:tr>
            <w:tr w:rsidR="001A4A26" w14:paraId="5929DFF3" w14:textId="77777777" w:rsidTr="00D10977">
              <w:trPr>
                <w:trHeight w:val="20"/>
                <w:jc w:val="center"/>
              </w:trPr>
              <w:tc>
                <w:tcPr>
                  <w:tcW w:w="1555" w:type="dxa"/>
                  <w:vMerge/>
                  <w:vAlign w:val="center"/>
                </w:tcPr>
                <w:p w14:paraId="3573A3F8" w14:textId="77777777" w:rsidR="001A4A26" w:rsidRDefault="001A4A26" w:rsidP="001A4A26">
                  <w:pPr>
                    <w:keepLines/>
                    <w:spacing w:before="40" w:after="40"/>
                    <w:jc w:val="center"/>
                    <w:rPr>
                      <w:rFonts w:eastAsia="宋体"/>
                      <w:lang w:eastAsia="zh-CN"/>
                    </w:rPr>
                  </w:pPr>
                </w:p>
              </w:tc>
              <w:tc>
                <w:tcPr>
                  <w:tcW w:w="5071" w:type="dxa"/>
                  <w:vAlign w:val="center"/>
                </w:tcPr>
                <w:p w14:paraId="306621C2" w14:textId="77777777" w:rsidR="001A4A26" w:rsidRDefault="001A4A26" w:rsidP="001A4A26">
                  <w:pPr>
                    <w:keepLines/>
                    <w:spacing w:before="40" w:after="40"/>
                    <w:jc w:val="center"/>
                    <w:rPr>
                      <w:rFonts w:eastAsia="宋体"/>
                      <w:lang w:eastAsia="zh-CN"/>
                    </w:rPr>
                  </w:pPr>
                  <w:r>
                    <w:rPr>
                      <w:rFonts w:eastAsia="宋体"/>
                      <w:lang w:eastAsia="zh-CN"/>
                    </w:rPr>
                    <w:t>:</w:t>
                  </w:r>
                </w:p>
              </w:tc>
            </w:tr>
            <w:tr w:rsidR="001A4A26" w14:paraId="4FC5E8D6" w14:textId="77777777" w:rsidTr="00D10977">
              <w:trPr>
                <w:trHeight w:val="20"/>
                <w:jc w:val="center"/>
              </w:trPr>
              <w:tc>
                <w:tcPr>
                  <w:tcW w:w="1555" w:type="dxa"/>
                  <w:vMerge/>
                  <w:vAlign w:val="center"/>
                </w:tcPr>
                <w:p w14:paraId="36814A44" w14:textId="77777777" w:rsidR="001A4A26" w:rsidRDefault="001A4A26" w:rsidP="001A4A26">
                  <w:pPr>
                    <w:keepLines/>
                    <w:spacing w:before="40" w:after="40"/>
                    <w:jc w:val="center"/>
                    <w:rPr>
                      <w:rFonts w:eastAsia="宋体"/>
                      <w:lang w:eastAsia="zh-CN"/>
                    </w:rPr>
                  </w:pPr>
                </w:p>
              </w:tc>
              <w:tc>
                <w:tcPr>
                  <w:tcW w:w="5071" w:type="dxa"/>
                  <w:vAlign w:val="center"/>
                </w:tcPr>
                <w:p w14:paraId="190AD624" w14:textId="77777777" w:rsidR="001A4A26" w:rsidRDefault="001A4A26" w:rsidP="001A4A26">
                  <w:pPr>
                    <w:keepLines/>
                    <w:spacing w:before="40" w:after="40"/>
                    <w:jc w:val="center"/>
                    <w:rPr>
                      <w:rFonts w:eastAsia="宋体"/>
                      <w:lang w:eastAsia="zh-CN"/>
                    </w:rPr>
                  </w:pPr>
                  <w:r>
                    <w:rPr>
                      <w:rFonts w:eastAsia="宋体"/>
                      <w:lang w:eastAsia="zh-CN"/>
                    </w:rPr>
                    <w:t>SSBRI</w:t>
                  </w:r>
                  <w:r>
                    <w:rPr>
                      <w:rFonts w:eastAsia="宋体" w:hint="eastAsia"/>
                      <w:lang w:eastAsia="zh-CN"/>
                    </w:rPr>
                    <w:t xml:space="preserve"> #</w:t>
                  </w:r>
                  <w:r>
                    <w:rPr>
                      <w:rFonts w:eastAsia="宋体"/>
                      <w:lang w:eastAsia="zh-CN"/>
                    </w:rPr>
                    <w:t>L*M</w:t>
                  </w:r>
                  <w:r>
                    <w:rPr>
                      <w:rFonts w:eastAsia="宋体" w:hint="eastAsia"/>
                      <w:lang w:eastAsia="zh-CN"/>
                    </w:rPr>
                    <w:t xml:space="preserve"> as in Table 6.3.1.1.2-6, if reported</w:t>
                  </w:r>
                </w:p>
              </w:tc>
            </w:tr>
            <w:tr w:rsidR="001A4A26" w14:paraId="186FCDED" w14:textId="77777777" w:rsidTr="00D10977">
              <w:trPr>
                <w:trHeight w:val="20"/>
                <w:jc w:val="center"/>
              </w:trPr>
              <w:tc>
                <w:tcPr>
                  <w:tcW w:w="1555" w:type="dxa"/>
                  <w:vMerge/>
                  <w:vAlign w:val="center"/>
                </w:tcPr>
                <w:p w14:paraId="768237B3" w14:textId="77777777" w:rsidR="001A4A26" w:rsidRDefault="001A4A26" w:rsidP="001A4A26">
                  <w:pPr>
                    <w:keepLines/>
                    <w:spacing w:before="40" w:after="40"/>
                    <w:jc w:val="center"/>
                    <w:rPr>
                      <w:rFonts w:eastAsia="宋体"/>
                      <w:lang w:eastAsia="zh-CN"/>
                    </w:rPr>
                  </w:pPr>
                </w:p>
              </w:tc>
              <w:tc>
                <w:tcPr>
                  <w:tcW w:w="5071" w:type="dxa"/>
                  <w:vAlign w:val="center"/>
                </w:tcPr>
                <w:p w14:paraId="7C9FC5AF" w14:textId="77777777" w:rsidR="001A4A26" w:rsidRDefault="001A4A26" w:rsidP="001A4A26">
                  <w:pPr>
                    <w:keepLines/>
                    <w:spacing w:before="40" w:after="40"/>
                    <w:jc w:val="center"/>
                    <w:rPr>
                      <w:rFonts w:eastAsia="宋体"/>
                      <w:lang w:eastAsia="zh-CN"/>
                    </w:rPr>
                  </w:pPr>
                  <w:r>
                    <w:rPr>
                      <w:rFonts w:eastAsia="宋体" w:hint="eastAsia"/>
                      <w:lang w:eastAsia="zh-CN"/>
                    </w:rPr>
                    <w:t>RSRP #1 as in Table 6.3.1.1.2-6, if reported</w:t>
                  </w:r>
                </w:p>
              </w:tc>
            </w:tr>
            <w:tr w:rsidR="001A4A26" w14:paraId="15983BE6" w14:textId="77777777" w:rsidTr="00D10977">
              <w:trPr>
                <w:trHeight w:val="20"/>
                <w:jc w:val="center"/>
              </w:trPr>
              <w:tc>
                <w:tcPr>
                  <w:tcW w:w="1555" w:type="dxa"/>
                  <w:vMerge/>
                  <w:vAlign w:val="center"/>
                </w:tcPr>
                <w:p w14:paraId="143BC09C" w14:textId="77777777" w:rsidR="001A4A26" w:rsidRDefault="001A4A26" w:rsidP="001A4A26">
                  <w:pPr>
                    <w:keepLines/>
                    <w:spacing w:before="40" w:after="40"/>
                    <w:jc w:val="center"/>
                    <w:rPr>
                      <w:rFonts w:eastAsia="宋体"/>
                      <w:lang w:eastAsia="zh-CN"/>
                    </w:rPr>
                  </w:pPr>
                </w:p>
              </w:tc>
              <w:tc>
                <w:tcPr>
                  <w:tcW w:w="5071" w:type="dxa"/>
                  <w:vAlign w:val="center"/>
                </w:tcPr>
                <w:p w14:paraId="5358ED66" w14:textId="77777777" w:rsidR="001A4A26" w:rsidRDefault="001A4A26" w:rsidP="001A4A26">
                  <w:pPr>
                    <w:keepLines/>
                    <w:spacing w:before="40" w:after="40"/>
                    <w:jc w:val="center"/>
                    <w:rPr>
                      <w:rFonts w:eastAsia="宋体"/>
                      <w:lang w:eastAsia="zh-CN"/>
                    </w:rPr>
                  </w:pPr>
                  <w:r>
                    <w:rPr>
                      <w:rFonts w:eastAsia="宋体" w:hint="eastAsia"/>
                      <w:lang w:eastAsia="zh-CN"/>
                    </w:rPr>
                    <w:t>Differential RSRP #2 as in Table 6.3.1.1.2-6, if reported</w:t>
                  </w:r>
                </w:p>
              </w:tc>
            </w:tr>
            <w:tr w:rsidR="001A4A26" w14:paraId="4AB04F13" w14:textId="77777777" w:rsidTr="00D10977">
              <w:trPr>
                <w:trHeight w:val="20"/>
                <w:jc w:val="center"/>
              </w:trPr>
              <w:tc>
                <w:tcPr>
                  <w:tcW w:w="1555" w:type="dxa"/>
                  <w:vMerge/>
                  <w:vAlign w:val="center"/>
                </w:tcPr>
                <w:p w14:paraId="0C3E91DE" w14:textId="77777777" w:rsidR="001A4A26" w:rsidRDefault="001A4A26" w:rsidP="001A4A26">
                  <w:pPr>
                    <w:keepLines/>
                    <w:spacing w:before="40" w:after="40"/>
                    <w:jc w:val="center"/>
                    <w:rPr>
                      <w:rFonts w:eastAsia="宋体"/>
                      <w:lang w:eastAsia="zh-CN"/>
                    </w:rPr>
                  </w:pPr>
                </w:p>
              </w:tc>
              <w:tc>
                <w:tcPr>
                  <w:tcW w:w="5071" w:type="dxa"/>
                  <w:vAlign w:val="center"/>
                </w:tcPr>
                <w:p w14:paraId="576EA4AC" w14:textId="77777777" w:rsidR="001A4A26" w:rsidRDefault="001A4A26" w:rsidP="001A4A26">
                  <w:pPr>
                    <w:keepLines/>
                    <w:spacing w:before="40" w:after="40"/>
                    <w:jc w:val="center"/>
                    <w:rPr>
                      <w:rFonts w:eastAsia="宋体"/>
                      <w:lang w:eastAsia="zh-CN"/>
                    </w:rPr>
                  </w:pPr>
                  <w:r>
                    <w:rPr>
                      <w:rFonts w:eastAsia="宋体"/>
                      <w:lang w:eastAsia="zh-CN"/>
                    </w:rPr>
                    <w:t>:</w:t>
                  </w:r>
                </w:p>
              </w:tc>
            </w:tr>
            <w:tr w:rsidR="001A4A26" w14:paraId="1253F19D" w14:textId="77777777" w:rsidTr="00D10977">
              <w:trPr>
                <w:trHeight w:val="211"/>
                <w:jc w:val="center"/>
              </w:trPr>
              <w:tc>
                <w:tcPr>
                  <w:tcW w:w="1555" w:type="dxa"/>
                  <w:vMerge/>
                  <w:vAlign w:val="center"/>
                </w:tcPr>
                <w:p w14:paraId="68D657A7" w14:textId="77777777" w:rsidR="001A4A26" w:rsidRDefault="001A4A26" w:rsidP="001A4A26">
                  <w:pPr>
                    <w:keepLines/>
                    <w:spacing w:before="40" w:after="40"/>
                    <w:jc w:val="center"/>
                    <w:rPr>
                      <w:rFonts w:eastAsia="宋体"/>
                      <w:lang w:eastAsia="zh-CN"/>
                    </w:rPr>
                  </w:pPr>
                </w:p>
              </w:tc>
              <w:tc>
                <w:tcPr>
                  <w:tcW w:w="5071" w:type="dxa"/>
                  <w:vAlign w:val="center"/>
                </w:tcPr>
                <w:p w14:paraId="01ED9403" w14:textId="77777777" w:rsidR="001A4A26" w:rsidRDefault="001A4A26" w:rsidP="001A4A26">
                  <w:pPr>
                    <w:keepLines/>
                    <w:spacing w:before="40" w:after="40"/>
                    <w:jc w:val="center"/>
                    <w:rPr>
                      <w:rFonts w:eastAsia="宋体"/>
                      <w:lang w:eastAsia="zh-CN"/>
                    </w:rPr>
                  </w:pPr>
                  <w:r>
                    <w:rPr>
                      <w:rFonts w:eastAsia="宋体" w:hint="eastAsia"/>
                      <w:lang w:eastAsia="zh-CN"/>
                    </w:rPr>
                    <w:t>Differential RSRP #</w:t>
                  </w:r>
                  <w:r>
                    <w:rPr>
                      <w:rFonts w:eastAsia="宋体"/>
                      <w:lang w:eastAsia="zh-CN"/>
                    </w:rPr>
                    <w:t>L*M</w:t>
                  </w:r>
                  <w:r>
                    <w:rPr>
                      <w:rFonts w:eastAsia="宋体" w:hint="eastAsia"/>
                      <w:lang w:eastAsia="zh-CN"/>
                    </w:rPr>
                    <w:t xml:space="preserve"> as in Table 6.3.1.1.2-6, if reported</w:t>
                  </w:r>
                </w:p>
              </w:tc>
            </w:tr>
          </w:tbl>
          <w:p w14:paraId="41DABA47" w14:textId="1AF9D98F" w:rsidR="001A4A26" w:rsidRPr="001A4A26" w:rsidRDefault="001A4A26" w:rsidP="001A4A26">
            <w:pPr>
              <w:rPr>
                <w:lang w:eastAsia="en-GB"/>
              </w:rPr>
            </w:pPr>
          </w:p>
        </w:tc>
      </w:tr>
    </w:tbl>
    <w:p w14:paraId="539AAECF" w14:textId="2A7E144B" w:rsidR="00E3247B" w:rsidRPr="00EF2299" w:rsidRDefault="00EF2299" w:rsidP="009A08E3">
      <w:pPr>
        <w:rPr>
          <w:rFonts w:eastAsia="宋体"/>
          <w:bCs/>
          <w:lang w:eastAsia="zh-CN"/>
        </w:rPr>
      </w:pPr>
      <w:r>
        <w:rPr>
          <w:rFonts w:eastAsia="宋体"/>
          <w:bCs/>
          <w:lang w:eastAsia="zh-CN"/>
        </w:rPr>
        <w:t xml:space="preserve"> </w:t>
      </w:r>
    </w:p>
    <w:p w14:paraId="0F3F1FC6" w14:textId="7E189561" w:rsidR="00C1660A" w:rsidRPr="00EF2299" w:rsidRDefault="00EB5097" w:rsidP="009A08E3">
      <w:pPr>
        <w:rPr>
          <w:rFonts w:eastAsia="宋体"/>
          <w:bCs/>
          <w:lang w:eastAsia="zh-CN"/>
        </w:rPr>
      </w:pPr>
      <w:r>
        <w:rPr>
          <w:rFonts w:eastAsia="宋体"/>
          <w:bCs/>
          <w:lang w:eastAsia="zh-CN"/>
        </w:rPr>
        <w:t xml:space="preserve">Based on the SSBRI in the L1 measurement report, the </w:t>
      </w:r>
      <w:r w:rsidR="00945F7B">
        <w:rPr>
          <w:rFonts w:eastAsia="宋体"/>
          <w:bCs/>
          <w:lang w:eastAsia="zh-CN"/>
        </w:rPr>
        <w:t xml:space="preserve">DU knows which LTM-CSI-SSB-ResourceSet is associated with the L1 measurement report. After that, the DU knows which LTM configuration ID is to be included in the LTM cell switch command based on the </w:t>
      </w:r>
      <w:r w:rsidR="00945F7B" w:rsidRPr="00945F7B">
        <w:rPr>
          <w:rFonts w:eastAsia="宋体"/>
          <w:bCs/>
          <w:i/>
          <w:iCs/>
          <w:lang w:eastAsia="zh-CN"/>
        </w:rPr>
        <w:t>LTM-CSI-ResourceConfig</w:t>
      </w:r>
      <w:r w:rsidR="00945F7B">
        <w:rPr>
          <w:rFonts w:eastAsia="宋体"/>
          <w:bCs/>
          <w:lang w:eastAsia="zh-CN"/>
        </w:rPr>
        <w:t xml:space="preserve"> IE</w:t>
      </w:r>
      <w:r w:rsidR="00F82B04">
        <w:rPr>
          <w:rFonts w:eastAsia="宋体"/>
          <w:bCs/>
          <w:lang w:eastAsia="zh-CN"/>
        </w:rPr>
        <w:t xml:space="preserve">, because the DU already obtains the </w:t>
      </w:r>
      <w:r w:rsidR="00F82B04" w:rsidRPr="00F82B04">
        <w:rPr>
          <w:rFonts w:eastAsia="宋体"/>
          <w:bCs/>
          <w:i/>
          <w:iCs/>
          <w:lang w:eastAsia="zh-CN"/>
        </w:rPr>
        <w:t>LTM-CSI-ResourceConfig</w:t>
      </w:r>
      <w:r w:rsidR="00F82B04">
        <w:rPr>
          <w:rFonts w:eastAsia="宋体"/>
          <w:bCs/>
          <w:lang w:eastAsia="zh-CN"/>
        </w:rPr>
        <w:t xml:space="preserve"> from the CU during the LTM preparation phase</w:t>
      </w:r>
      <w:r w:rsidR="00945F7B">
        <w:rPr>
          <w:rFonts w:eastAsia="宋体"/>
          <w:bCs/>
          <w:lang w:eastAsia="zh-CN"/>
        </w:rPr>
        <w:t xml:space="preserve">. </w:t>
      </w:r>
      <w:r w:rsidR="002732EF">
        <w:rPr>
          <w:rFonts w:eastAsia="宋体"/>
          <w:bCs/>
          <w:lang w:eastAsia="zh-CN"/>
        </w:rPr>
        <w:t>That is, no F1AP signalling enhancement is needed.</w:t>
      </w:r>
    </w:p>
    <w:p w14:paraId="24D04004" w14:textId="015CB4E0" w:rsidR="00E3247B" w:rsidRDefault="00E3247B" w:rsidP="009A08E3">
      <w:pPr>
        <w:rPr>
          <w:rFonts w:eastAsia="宋体"/>
          <w:b/>
          <w:color w:val="C00000"/>
        </w:rPr>
      </w:pPr>
      <w:r w:rsidRPr="00480ACD">
        <w:rPr>
          <w:rFonts w:eastAsia="宋体"/>
          <w:b/>
        </w:rPr>
        <w:t xml:space="preserve">Proposal </w:t>
      </w:r>
      <w:r w:rsidR="00B723E0" w:rsidRPr="00480ACD">
        <w:rPr>
          <w:rFonts w:eastAsia="宋体"/>
          <w:b/>
        </w:rPr>
        <w:t>9</w:t>
      </w:r>
      <w:r w:rsidRPr="00480ACD">
        <w:rPr>
          <w:rFonts w:eastAsia="宋体"/>
          <w:b/>
        </w:rPr>
        <w:t xml:space="preserve">: The DU obtains the LTM configuration ID </w:t>
      </w:r>
      <w:r w:rsidR="00B53242" w:rsidRPr="00480ACD">
        <w:rPr>
          <w:rFonts w:eastAsia="宋体"/>
          <w:b/>
        </w:rPr>
        <w:t xml:space="preserve">(i.e., LTM-CandidateID) </w:t>
      </w:r>
      <w:r w:rsidRPr="00480ACD">
        <w:rPr>
          <w:rFonts w:eastAsia="宋体"/>
          <w:b/>
        </w:rPr>
        <w:t>from the CSI resource configuration sent by the CU.</w:t>
      </w:r>
    </w:p>
    <w:p w14:paraId="2F87F8A8" w14:textId="3E5C165A" w:rsidR="00E3247B" w:rsidRDefault="00C83EF3" w:rsidP="009A08E3">
      <w:pPr>
        <w:rPr>
          <w:rFonts w:eastAsia="宋体"/>
          <w:bCs/>
          <w:lang w:eastAsia="zh-CN"/>
        </w:rPr>
      </w:pPr>
      <w:r w:rsidRPr="00C83EF3">
        <w:rPr>
          <w:rFonts w:eastAsia="宋体"/>
          <w:bCs/>
          <w:lang w:eastAsia="zh-CN"/>
        </w:rPr>
        <w:t>Another remaining issue</w:t>
      </w:r>
      <w:r w:rsidR="000E31A2">
        <w:rPr>
          <w:rFonts w:eastAsia="宋体"/>
          <w:bCs/>
          <w:lang w:eastAsia="zh-CN"/>
        </w:rPr>
        <w:t xml:space="preserve"> is whether the RS configuration can be retrieved before step 2.</w:t>
      </w:r>
    </w:p>
    <w:p w14:paraId="6DD25608" w14:textId="30B2B113" w:rsidR="000E31A2" w:rsidRDefault="000E31A2" w:rsidP="009A08E3">
      <w:pPr>
        <w:rPr>
          <w:rFonts w:eastAsia="宋体"/>
          <w:bCs/>
          <w:lang w:eastAsia="zh-CN"/>
        </w:rPr>
      </w:pPr>
      <w:r>
        <w:rPr>
          <w:rFonts w:eastAsia="宋体"/>
          <w:bCs/>
          <w:lang w:eastAsia="zh-CN"/>
        </w:rPr>
        <w:t>Indeed, this issue includes two points:</w:t>
      </w:r>
    </w:p>
    <w:p w14:paraId="523FFFE4" w14:textId="6542F609" w:rsidR="000E31A2" w:rsidRDefault="00BB70EE" w:rsidP="000E31A2">
      <w:pPr>
        <w:pStyle w:val="aff"/>
        <w:numPr>
          <w:ilvl w:val="0"/>
          <w:numId w:val="20"/>
        </w:numPr>
        <w:ind w:firstLineChars="0"/>
        <w:rPr>
          <w:rFonts w:eastAsia="宋体"/>
          <w:bCs/>
          <w:lang w:eastAsia="zh-CN"/>
        </w:rPr>
      </w:pPr>
      <w:r>
        <w:rPr>
          <w:rFonts w:eastAsia="宋体"/>
          <w:bCs/>
          <w:lang w:eastAsia="zh-CN"/>
        </w:rPr>
        <w:t xml:space="preserve">Whether the CU can provide the RS configuration of </w:t>
      </w:r>
      <w:r w:rsidR="00DE02F6">
        <w:rPr>
          <w:rFonts w:eastAsia="宋体"/>
          <w:bCs/>
          <w:lang w:eastAsia="zh-CN"/>
        </w:rPr>
        <w:t>other</w:t>
      </w:r>
      <w:r>
        <w:rPr>
          <w:rFonts w:eastAsia="宋体"/>
          <w:bCs/>
          <w:lang w:eastAsia="zh-CN"/>
        </w:rPr>
        <w:t xml:space="preserve"> candidate cell(s) during the UE context setup procedure</w:t>
      </w:r>
      <w:r w:rsidR="00C55C2E">
        <w:rPr>
          <w:rFonts w:eastAsia="宋体"/>
          <w:bCs/>
          <w:lang w:eastAsia="zh-CN"/>
        </w:rPr>
        <w:t xml:space="preserve">? The answer is yes. For example, </w:t>
      </w:r>
      <w:r w:rsidR="00E46F1F">
        <w:rPr>
          <w:rFonts w:eastAsia="宋体"/>
          <w:bCs/>
          <w:lang w:eastAsia="zh-CN"/>
        </w:rPr>
        <w:t xml:space="preserve">if the CU already has the RS configurations of candidate cell 1 and candidate cell 2, the CU could provide the RS configurations of candidate cell 1 and candidate cell 2 to the candidate DU when requesting the LTM preparation of candidate cell </w:t>
      </w:r>
      <w:r w:rsidR="00DE02F6">
        <w:rPr>
          <w:rFonts w:eastAsia="宋体"/>
          <w:bCs/>
          <w:lang w:eastAsia="zh-CN"/>
        </w:rPr>
        <w:t>3</w:t>
      </w:r>
      <w:r w:rsidR="00E46F1F">
        <w:rPr>
          <w:rFonts w:eastAsia="宋体"/>
          <w:bCs/>
          <w:lang w:eastAsia="zh-CN"/>
        </w:rPr>
        <w:t xml:space="preserve"> in the candidate DU.</w:t>
      </w:r>
    </w:p>
    <w:p w14:paraId="15619085" w14:textId="58A6D6AF" w:rsidR="00E46F1F" w:rsidRPr="000E31A2" w:rsidRDefault="00DE02F6" w:rsidP="000E31A2">
      <w:pPr>
        <w:pStyle w:val="aff"/>
        <w:numPr>
          <w:ilvl w:val="0"/>
          <w:numId w:val="20"/>
        </w:numPr>
        <w:ind w:firstLineChars="0"/>
        <w:rPr>
          <w:rFonts w:eastAsia="宋体"/>
          <w:bCs/>
          <w:lang w:eastAsia="zh-CN"/>
        </w:rPr>
      </w:pPr>
      <w:r>
        <w:rPr>
          <w:rFonts w:eastAsia="宋体"/>
          <w:bCs/>
          <w:lang w:eastAsia="zh-CN"/>
        </w:rPr>
        <w:t xml:space="preserve">How to transfer the RS configuration of other candidate cell(s) to the candidate DU? </w:t>
      </w:r>
      <w:r w:rsidR="009F2926">
        <w:rPr>
          <w:rFonts w:eastAsia="宋体"/>
          <w:bCs/>
          <w:lang w:eastAsia="zh-CN"/>
        </w:rPr>
        <w:t xml:space="preserve">Since the </w:t>
      </w:r>
      <w:r w:rsidR="00E5091E">
        <w:rPr>
          <w:rFonts w:eastAsia="宋体"/>
          <w:bCs/>
          <w:lang w:eastAsia="zh-CN"/>
        </w:rPr>
        <w:t xml:space="preserve">CU obtains the RS configuration of candidate cell(s) and generate the CSI resource configuration, </w:t>
      </w:r>
      <w:r w:rsidR="00AB3927">
        <w:rPr>
          <w:rFonts w:eastAsia="宋体"/>
          <w:bCs/>
          <w:lang w:eastAsia="zh-CN"/>
        </w:rPr>
        <w:t>where the generated CSI resource configuration includes all the RS configurations of candidate cell(s) the CU has so far, the CU can provide the CSI resource configuration to the candidate DU. The CU doesn’t need to provide the RS configuration of candidate cell(s) to the candidate DU directly.</w:t>
      </w:r>
    </w:p>
    <w:p w14:paraId="543E566A" w14:textId="1AF11D7D" w:rsidR="00E3247B" w:rsidRPr="00144CC9" w:rsidRDefault="00E3247B" w:rsidP="009A08E3">
      <w:pPr>
        <w:rPr>
          <w:rFonts w:eastAsia="宋体"/>
          <w:b/>
          <w:lang w:eastAsia="zh-CN"/>
        </w:rPr>
      </w:pPr>
      <w:r w:rsidRPr="00144CC9">
        <w:rPr>
          <w:rFonts w:eastAsia="宋体"/>
          <w:b/>
        </w:rPr>
        <w:t xml:space="preserve">Proposal </w:t>
      </w:r>
      <w:r w:rsidR="00B723E0">
        <w:rPr>
          <w:rFonts w:eastAsia="宋体"/>
          <w:b/>
        </w:rPr>
        <w:t>10</w:t>
      </w:r>
      <w:r w:rsidRPr="00144CC9">
        <w:rPr>
          <w:rFonts w:eastAsia="宋体"/>
          <w:b/>
        </w:rPr>
        <w:t xml:space="preserve">: The CU may provide the CSI resource configuration but not the RS configuration </w:t>
      </w:r>
      <w:r w:rsidR="00AB3927" w:rsidRPr="00144CC9">
        <w:rPr>
          <w:rFonts w:eastAsia="宋体"/>
          <w:b/>
        </w:rPr>
        <w:t xml:space="preserve">directly </w:t>
      </w:r>
      <w:r w:rsidRPr="00144CC9">
        <w:rPr>
          <w:rFonts w:eastAsia="宋体"/>
          <w:b/>
        </w:rPr>
        <w:t>to the candidate DU in the UE Context Setup Request message.</w:t>
      </w:r>
    </w:p>
    <w:p w14:paraId="5C9AC912" w14:textId="08E0D39B" w:rsidR="003F006F" w:rsidRDefault="00B07F8F" w:rsidP="009A08E3">
      <w:pPr>
        <w:rPr>
          <w:rFonts w:eastAsiaTheme="minorEastAsia"/>
          <w:lang w:eastAsia="zh-CN"/>
        </w:rPr>
      </w:pPr>
      <w:r>
        <w:rPr>
          <w:rFonts w:eastAsiaTheme="minorEastAsia"/>
          <w:lang w:eastAsia="zh-CN"/>
        </w:rPr>
        <w:t>At the RAN2#123bis meeting, the group agreed:</w:t>
      </w:r>
    </w:p>
    <w:tbl>
      <w:tblPr>
        <w:tblStyle w:val="af8"/>
        <w:tblW w:w="9639" w:type="dxa"/>
        <w:tblInd w:w="-5" w:type="dxa"/>
        <w:tblLook w:val="04A0" w:firstRow="1" w:lastRow="0" w:firstColumn="1" w:lastColumn="0" w:noHBand="0" w:noVBand="1"/>
      </w:tblPr>
      <w:tblGrid>
        <w:gridCol w:w="9639"/>
      </w:tblGrid>
      <w:tr w:rsidR="007323DF" w:rsidRPr="00F32DC9" w14:paraId="4C76BBC1" w14:textId="77777777" w:rsidTr="007323DF">
        <w:trPr>
          <w:trHeight w:val="2337"/>
        </w:trPr>
        <w:tc>
          <w:tcPr>
            <w:tcW w:w="9639" w:type="dxa"/>
          </w:tcPr>
          <w:p w14:paraId="4DE64BC3" w14:textId="77777777" w:rsidR="007323DF" w:rsidRPr="007323DF" w:rsidRDefault="007323DF" w:rsidP="007323DF">
            <w:pPr>
              <w:pStyle w:val="Agreement"/>
            </w:pPr>
            <w:r w:rsidRPr="007323DF">
              <w:t>For the model of CSI report configuration, RAN2 to implement Option 2 (as in current RRC running CR).</w:t>
            </w:r>
          </w:p>
          <w:p w14:paraId="16F5513B" w14:textId="77777777" w:rsidR="007323DF" w:rsidRPr="007323DF" w:rsidRDefault="007323DF" w:rsidP="007323DF">
            <w:pPr>
              <w:pStyle w:val="Agreement"/>
            </w:pPr>
            <w:r w:rsidRPr="007323DF">
              <w:t>For the model of RS configuration, RAN2 to follow what indicated by RAN1 in the parameter list.</w:t>
            </w:r>
          </w:p>
          <w:p w14:paraId="5C3A12A8" w14:textId="77777777" w:rsidR="007323DF" w:rsidRPr="007323DF" w:rsidRDefault="007323DF" w:rsidP="007323DF">
            <w:pPr>
              <w:pStyle w:val="Agreement"/>
            </w:pPr>
            <w:r w:rsidRPr="007323DF">
              <w:t>The LTM CSI resource configuration is generated by the CU. Send an LS to RAN3 (include in LS below)</w:t>
            </w:r>
          </w:p>
          <w:p w14:paraId="3AEAA926" w14:textId="77777777" w:rsidR="007323DF" w:rsidRPr="007323DF" w:rsidRDefault="007323DF" w:rsidP="007323DF">
            <w:pPr>
              <w:pStyle w:val="Agreement"/>
            </w:pPr>
            <w:r w:rsidRPr="007323DF">
              <w:t>The list of LTM CSI resource configuration is common for all the LTM candidate cells (as in current RRC running CR).</w:t>
            </w:r>
          </w:p>
          <w:p w14:paraId="3559AE0B" w14:textId="1A177175" w:rsidR="007323DF" w:rsidRPr="00F32DC9" w:rsidRDefault="007323DF" w:rsidP="007323DF">
            <w:pPr>
              <w:pStyle w:val="Agreement"/>
              <w:numPr>
                <w:ilvl w:val="0"/>
                <w:numId w:val="0"/>
              </w:numPr>
            </w:pPr>
          </w:p>
        </w:tc>
      </w:tr>
    </w:tbl>
    <w:p w14:paraId="34228C05" w14:textId="77777777" w:rsidR="00B07F8F" w:rsidRPr="007323DF" w:rsidRDefault="00B07F8F" w:rsidP="009A08E3">
      <w:pPr>
        <w:rPr>
          <w:rFonts w:eastAsiaTheme="minorEastAsia"/>
          <w:lang w:eastAsia="zh-CN"/>
        </w:rPr>
      </w:pPr>
    </w:p>
    <w:p w14:paraId="1A8EC5AB" w14:textId="5EED3D6B" w:rsidR="00B07F8F" w:rsidRDefault="00560CA4" w:rsidP="009A08E3">
      <w:pPr>
        <w:rPr>
          <w:rFonts w:eastAsiaTheme="minorEastAsia"/>
          <w:lang w:eastAsia="zh-CN"/>
        </w:rPr>
      </w:pPr>
      <w:r>
        <w:rPr>
          <w:rFonts w:eastAsiaTheme="minorEastAsia"/>
          <w:lang w:eastAsia="zh-CN"/>
        </w:rPr>
        <w:t xml:space="preserve">According to the agreements, the CU generates the LTM CSI resource configuration including the RS configurations of accepted candidate cells, and then sends the generated LTM CSI resource configuration to the source DU or candidate DU(s). </w:t>
      </w:r>
      <w:r w:rsidR="006B754E">
        <w:rPr>
          <w:rFonts w:eastAsiaTheme="minorEastAsia"/>
          <w:lang w:eastAsia="zh-CN"/>
        </w:rPr>
        <w:t>Based on the received LTM CSI resource configuration, the source DU and the candidate DU(s) generate the LTM CSI report configuration independently.</w:t>
      </w:r>
    </w:p>
    <w:p w14:paraId="4E5A0ACF" w14:textId="27B7E5D9" w:rsidR="006B754E" w:rsidRDefault="006B754E" w:rsidP="009A08E3">
      <w:pPr>
        <w:rPr>
          <w:rFonts w:eastAsiaTheme="minorEastAsia"/>
          <w:lang w:eastAsia="zh-CN"/>
        </w:rPr>
      </w:pPr>
      <w:r>
        <w:rPr>
          <w:rFonts w:eastAsiaTheme="minorEastAsia"/>
          <w:lang w:eastAsia="zh-CN"/>
        </w:rPr>
        <w:t xml:space="preserve">Therefore, </w:t>
      </w:r>
      <w:r w:rsidR="00F169DB">
        <w:rPr>
          <w:rFonts w:eastAsiaTheme="minorEastAsia"/>
          <w:lang w:eastAsia="zh-CN"/>
        </w:rPr>
        <w:t>we propose to remove the RS configuration of the source cell in the step 6, i.e., the UE Context Modification Response from the source DU.</w:t>
      </w:r>
    </w:p>
    <w:p w14:paraId="54F988ED" w14:textId="71103E4F" w:rsidR="000B18EE" w:rsidRPr="000B18EE" w:rsidRDefault="000B18EE" w:rsidP="009A08E3">
      <w:pPr>
        <w:rPr>
          <w:rFonts w:eastAsia="宋体"/>
          <w:b/>
        </w:rPr>
      </w:pPr>
      <w:r w:rsidRPr="000B18EE">
        <w:rPr>
          <w:rFonts w:eastAsia="宋体" w:hint="eastAsia"/>
          <w:b/>
        </w:rPr>
        <w:t>P</w:t>
      </w:r>
      <w:r w:rsidRPr="000B18EE">
        <w:rPr>
          <w:rFonts w:eastAsia="宋体"/>
          <w:b/>
        </w:rPr>
        <w:t>roposal 1</w:t>
      </w:r>
      <w:r w:rsidR="00B723E0">
        <w:rPr>
          <w:rFonts w:eastAsia="宋体"/>
          <w:b/>
        </w:rPr>
        <w:t>1</w:t>
      </w:r>
      <w:r w:rsidRPr="000B18EE">
        <w:rPr>
          <w:rFonts w:eastAsia="宋体"/>
          <w:b/>
        </w:rPr>
        <w:t>: Remove the RS configuration of the source cell in the UE Context Modification Response from the source DU.</w:t>
      </w:r>
    </w:p>
    <w:p w14:paraId="66756189" w14:textId="77777777" w:rsidR="00B07F8F" w:rsidRDefault="00B07F8F" w:rsidP="009A08E3">
      <w:pPr>
        <w:rPr>
          <w:rFonts w:eastAsiaTheme="minorEastAsia"/>
          <w:lang w:eastAsia="zh-CN"/>
        </w:rPr>
      </w:pPr>
    </w:p>
    <w:p w14:paraId="456D46E5" w14:textId="3B361AC1" w:rsidR="003F006F" w:rsidRDefault="003F006F" w:rsidP="003F006F">
      <w:pPr>
        <w:rPr>
          <w:rFonts w:eastAsia="宋体"/>
          <w:b/>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sidR="00927BCE">
        <w:rPr>
          <w:rFonts w:eastAsiaTheme="minorEastAsia"/>
          <w:b/>
          <w:u w:val="single"/>
          <w:lang w:eastAsia="zh-CN"/>
        </w:rPr>
        <w:t>C</w:t>
      </w:r>
      <w:r w:rsidRPr="007509BC">
        <w:rPr>
          <w:rFonts w:eastAsiaTheme="minorEastAsia"/>
          <w:b/>
          <w:u w:val="single"/>
          <w:lang w:eastAsia="zh-CN"/>
        </w:rPr>
        <w:t xml:space="preserve">: </w:t>
      </w:r>
      <w:r>
        <w:rPr>
          <w:rFonts w:eastAsiaTheme="minorEastAsia"/>
          <w:b/>
          <w:u w:val="single"/>
          <w:lang w:eastAsia="zh-CN"/>
        </w:rPr>
        <w:t>TCI state</w:t>
      </w:r>
    </w:p>
    <w:p w14:paraId="51844910" w14:textId="25A5987B" w:rsidR="00843579" w:rsidRDefault="00843579" w:rsidP="009A08E3">
      <w:pPr>
        <w:rPr>
          <w:rFonts w:eastAsiaTheme="minorEastAsia"/>
          <w:lang w:eastAsia="zh-CN"/>
        </w:rPr>
      </w:pPr>
      <w:r>
        <w:rPr>
          <w:rFonts w:eastAsiaTheme="minorEastAsia"/>
          <w:lang w:eastAsia="zh-CN"/>
        </w:rPr>
        <w:t xml:space="preserve">At the RAN3#121 meeting, the group agreed </w:t>
      </w:r>
      <w:r w:rsidR="00C95C20">
        <w:rPr>
          <w:rFonts w:eastAsiaTheme="minorEastAsia"/>
          <w:lang w:eastAsia="zh-CN"/>
        </w:rPr>
        <w:t xml:space="preserve">that after LTM configuration, the </w:t>
      </w:r>
      <w:r w:rsidR="00C95C20" w:rsidRPr="00C95C20">
        <w:rPr>
          <w:rFonts w:eastAsiaTheme="minorEastAsia"/>
          <w:lang w:eastAsia="zh-CN"/>
        </w:rPr>
        <w:t xml:space="preserve">CU indicates the collected TCI state configurations of candidate cells to the source DU </w:t>
      </w:r>
      <w:r w:rsidR="00C95C20" w:rsidRPr="00C95C20">
        <w:rPr>
          <w:rFonts w:eastAsiaTheme="minorEastAsia" w:hint="eastAsia"/>
          <w:lang w:eastAsia="zh-CN"/>
        </w:rPr>
        <w:t>and</w:t>
      </w:r>
      <w:r w:rsidR="00C95C20" w:rsidRPr="00C95C20">
        <w:rPr>
          <w:rFonts w:eastAsiaTheme="minorEastAsia"/>
          <w:lang w:eastAsia="zh-CN"/>
        </w:rPr>
        <w:t xml:space="preserve"> all candidate DUs via UE Context Modification procedure for the UE.</w:t>
      </w:r>
    </w:p>
    <w:p w14:paraId="5CD77701" w14:textId="09F8D88F" w:rsidR="002241F2" w:rsidRDefault="002241F2" w:rsidP="009A08E3">
      <w:pPr>
        <w:rPr>
          <w:rFonts w:eastAsiaTheme="minorEastAsia"/>
          <w:lang w:eastAsia="zh-CN"/>
        </w:rPr>
      </w:pPr>
      <w:r>
        <w:rPr>
          <w:rFonts w:eastAsiaTheme="minorEastAsia"/>
          <w:lang w:eastAsia="zh-CN"/>
        </w:rPr>
        <w:t xml:space="preserve">However, the agreement is not reflected in current stage 2 BLCR from the candidate DU side. It is proposed to add the TCIs state of candidate cells in the UE Context Modification Request message from the CU to the candidate DU, e.g., in the step 7. </w:t>
      </w:r>
    </w:p>
    <w:p w14:paraId="11953CDD" w14:textId="272F8ADF" w:rsidR="00BE740F" w:rsidRPr="00B12855" w:rsidRDefault="00BE740F" w:rsidP="009A08E3">
      <w:pPr>
        <w:rPr>
          <w:rFonts w:eastAsia="宋体"/>
          <w:b/>
          <w:lang w:eastAsia="zh-CN"/>
        </w:rPr>
      </w:pPr>
      <w:r w:rsidRPr="00B12855">
        <w:rPr>
          <w:rFonts w:eastAsia="宋体" w:hint="eastAsia"/>
          <w:b/>
          <w:lang w:eastAsia="zh-CN"/>
        </w:rPr>
        <w:t>P</w:t>
      </w:r>
      <w:r w:rsidRPr="00B12855">
        <w:rPr>
          <w:rFonts w:eastAsia="宋体"/>
          <w:b/>
          <w:lang w:eastAsia="zh-CN"/>
        </w:rPr>
        <w:t xml:space="preserve">roposal </w:t>
      </w:r>
      <w:r w:rsidR="00374F3A">
        <w:rPr>
          <w:rFonts w:eastAsia="宋体"/>
          <w:b/>
          <w:lang w:eastAsia="zh-CN"/>
        </w:rPr>
        <w:t>1</w:t>
      </w:r>
      <w:r w:rsidR="00B723E0">
        <w:rPr>
          <w:rFonts w:eastAsia="宋体"/>
          <w:b/>
          <w:lang w:eastAsia="zh-CN"/>
        </w:rPr>
        <w:t>2</w:t>
      </w:r>
      <w:r w:rsidRPr="00B12855">
        <w:rPr>
          <w:rFonts w:eastAsia="宋体"/>
          <w:b/>
          <w:lang w:eastAsia="zh-CN"/>
        </w:rPr>
        <w:t xml:space="preserve">: </w:t>
      </w:r>
      <w:r w:rsidR="004518D2" w:rsidRPr="004518D2">
        <w:rPr>
          <w:rFonts w:eastAsia="宋体"/>
          <w:b/>
          <w:lang w:eastAsia="zh-CN"/>
        </w:rPr>
        <w:t>Update the stage 2 BLCR to capture the agreement “</w:t>
      </w:r>
      <w:r w:rsidR="004518D2" w:rsidRPr="004518D2">
        <w:rPr>
          <w:rFonts w:eastAsia="宋体"/>
          <w:b/>
          <w:bCs/>
          <w:lang w:val="en-US" w:eastAsia="zh-CN"/>
        </w:rPr>
        <w:t xml:space="preserve">After LTM configuration, the gNB-CU indicates the collected TCI state configurations of candidate cells to the source gNB-DU </w:t>
      </w:r>
      <w:r w:rsidR="004518D2" w:rsidRPr="004518D2">
        <w:rPr>
          <w:rFonts w:eastAsia="宋体" w:hint="eastAsia"/>
          <w:b/>
          <w:bCs/>
          <w:lang w:val="en-US" w:eastAsia="zh-CN"/>
        </w:rPr>
        <w:t>and</w:t>
      </w:r>
      <w:r w:rsidR="004518D2" w:rsidRPr="004518D2">
        <w:rPr>
          <w:rFonts w:eastAsia="宋体"/>
          <w:b/>
          <w:bCs/>
          <w:lang w:val="en-US" w:eastAsia="zh-CN"/>
        </w:rPr>
        <w:t xml:space="preserve"> all candidate DUs via UE Context Modification procedure for the UE.</w:t>
      </w:r>
      <w:r w:rsidR="004518D2" w:rsidRPr="004518D2">
        <w:rPr>
          <w:rFonts w:eastAsia="宋体"/>
          <w:b/>
          <w:lang w:eastAsia="zh-CN"/>
        </w:rPr>
        <w:t>”</w:t>
      </w:r>
    </w:p>
    <w:p w14:paraId="6CD7A306" w14:textId="1F6F90E2" w:rsidR="00467E3F" w:rsidRDefault="00467E3F" w:rsidP="00467E3F">
      <w:pPr>
        <w:rPr>
          <w:rFonts w:eastAsia="宋体"/>
          <w:bCs/>
          <w:lang w:eastAsia="zh-CN"/>
        </w:rPr>
      </w:pPr>
      <w:r>
        <w:rPr>
          <w:rFonts w:eastAsia="宋体"/>
          <w:bCs/>
          <w:lang w:eastAsia="zh-CN"/>
        </w:rPr>
        <w:t xml:space="preserve">There is a remaining FFS on the need of an explicit request from CU to the candidate DU for the TCI state configuration. </w:t>
      </w:r>
    </w:p>
    <w:p w14:paraId="1615FAD5" w14:textId="3EFA2BF3" w:rsidR="001A4516" w:rsidRDefault="001A4516" w:rsidP="00467E3F">
      <w:pPr>
        <w:rPr>
          <w:rFonts w:eastAsia="宋体"/>
          <w:bCs/>
          <w:lang w:eastAsia="zh-CN"/>
        </w:rPr>
      </w:pPr>
      <w:proofErr w:type="gramStart"/>
      <w:r>
        <w:rPr>
          <w:rFonts w:eastAsiaTheme="minorEastAsia"/>
          <w:lang w:eastAsia="zh-CN"/>
        </w:rPr>
        <w:t>In order to</w:t>
      </w:r>
      <w:proofErr w:type="gramEnd"/>
      <w:r>
        <w:rPr>
          <w:rFonts w:eastAsiaTheme="minorEastAsia"/>
          <w:lang w:eastAsia="zh-CN"/>
        </w:rPr>
        <w:t xml:space="preserve"> minimize the time needed to acquire the target beam after receiving the LTM cell switch command, the network can provide the UE the candidate cell beam indication in the form of TCI states associated with the candidate cell. Without the TCI state configuration, the UE could not obtain the beam indication of target cell and perform TCI state activation for candidate cells.</w:t>
      </w:r>
    </w:p>
    <w:p w14:paraId="724294BE" w14:textId="50CB527A" w:rsidR="001A4516" w:rsidRDefault="001A4516" w:rsidP="001A4516">
      <w:pPr>
        <w:rPr>
          <w:rFonts w:eastAsiaTheme="minorEastAsia"/>
          <w:lang w:eastAsia="zh-CN"/>
        </w:rPr>
      </w:pPr>
      <w:r>
        <w:rPr>
          <w:rFonts w:eastAsiaTheme="minorEastAsia"/>
          <w:lang w:eastAsia="zh-CN"/>
        </w:rPr>
        <w:t>In addition, according to the RAN1 agreements [</w:t>
      </w:r>
      <w:r w:rsidR="000F1CF0">
        <w:rPr>
          <w:rFonts w:eastAsiaTheme="minorEastAsia"/>
          <w:lang w:eastAsia="zh-CN"/>
        </w:rPr>
        <w:t>2</w:t>
      </w:r>
      <w:r>
        <w:rPr>
          <w:rFonts w:eastAsiaTheme="minorEastAsia"/>
          <w:lang w:eastAsia="zh-CN"/>
        </w:rPr>
        <w:t xml:space="preserve">], the source CU must be provided with the TCI state information. </w:t>
      </w:r>
    </w:p>
    <w:tbl>
      <w:tblPr>
        <w:tblStyle w:val="af8"/>
        <w:tblW w:w="9639" w:type="dxa"/>
        <w:tblInd w:w="-5" w:type="dxa"/>
        <w:tblLook w:val="04A0" w:firstRow="1" w:lastRow="0" w:firstColumn="1" w:lastColumn="0" w:noHBand="0" w:noVBand="1"/>
      </w:tblPr>
      <w:tblGrid>
        <w:gridCol w:w="9639"/>
      </w:tblGrid>
      <w:tr w:rsidR="001A4516" w:rsidRPr="00F32DC9" w14:paraId="3E171B57" w14:textId="77777777" w:rsidTr="00D11135">
        <w:trPr>
          <w:trHeight w:val="2094"/>
        </w:trPr>
        <w:tc>
          <w:tcPr>
            <w:tcW w:w="9639" w:type="dxa"/>
          </w:tcPr>
          <w:p w14:paraId="01B2103C" w14:textId="77777777" w:rsidR="001A4516" w:rsidRPr="006D7744" w:rsidRDefault="001A4516" w:rsidP="00D11135">
            <w:pPr>
              <w:pStyle w:val="a8"/>
              <w:rPr>
                <w:rFonts w:ascii="Times New Roman" w:hAnsi="Times New Roman"/>
                <w:b w:val="0"/>
                <w:bCs/>
                <w:sz w:val="20"/>
                <w:szCs w:val="21"/>
                <w:lang w:val="en-US"/>
              </w:rPr>
            </w:pPr>
            <w:bookmarkStart w:id="9" w:name="_Hlk149123937"/>
          </w:p>
          <w:p w14:paraId="27256BEB" w14:textId="77777777" w:rsidR="001A4516" w:rsidRPr="006D7744" w:rsidRDefault="001A4516" w:rsidP="00D11135">
            <w:pPr>
              <w:pStyle w:val="a8"/>
              <w:rPr>
                <w:rFonts w:ascii="Times New Roman" w:hAnsi="Times New Roman"/>
                <w:b w:val="0"/>
                <w:bCs/>
                <w:sz w:val="20"/>
                <w:szCs w:val="21"/>
                <w:lang w:val="en-US"/>
              </w:rPr>
            </w:pPr>
            <w:r w:rsidRPr="006D7744">
              <w:rPr>
                <w:rFonts w:ascii="Times New Roman" w:hAnsi="Times New Roman"/>
                <w:b w:val="0"/>
                <w:bCs/>
                <w:sz w:val="20"/>
                <w:szCs w:val="21"/>
                <w:lang w:val="en-US"/>
              </w:rPr>
              <w:t>RAN1 has made the following agreement in RAN1#112bis-e</w:t>
            </w:r>
          </w:p>
          <w:p w14:paraId="61A9F0F6" w14:textId="77777777" w:rsidR="001A4516" w:rsidRPr="006D7744" w:rsidRDefault="001A4516" w:rsidP="00D11135">
            <w:pPr>
              <w:pStyle w:val="a8"/>
              <w:rPr>
                <w:rFonts w:ascii="Times New Roman" w:hAnsi="Times New Roman"/>
                <w:b w:val="0"/>
                <w:bCs/>
                <w:sz w:val="20"/>
                <w:szCs w:val="21"/>
                <w:lang w:val="en-US"/>
              </w:rPr>
            </w:pPr>
          </w:p>
          <w:p w14:paraId="4F8DEF00" w14:textId="77777777" w:rsidR="001A4516" w:rsidRPr="006D7744" w:rsidRDefault="001A4516" w:rsidP="00D11135">
            <w:pPr>
              <w:pStyle w:val="a8"/>
              <w:widowControl/>
              <w:numPr>
                <w:ilvl w:val="0"/>
                <w:numId w:val="19"/>
              </w:numPr>
              <w:overflowPunct/>
              <w:autoSpaceDE/>
              <w:autoSpaceDN/>
              <w:adjustRightInd/>
              <w:textAlignment w:val="auto"/>
              <w:rPr>
                <w:rFonts w:ascii="Times New Roman" w:hAnsi="Times New Roman"/>
                <w:b w:val="0"/>
                <w:bCs/>
                <w:sz w:val="20"/>
                <w:szCs w:val="21"/>
                <w:lang w:val="en-US"/>
              </w:rPr>
            </w:pPr>
            <w:r w:rsidRPr="006D7744">
              <w:rPr>
                <w:rFonts w:ascii="Times New Roman" w:hAnsi="Times New Roman"/>
                <w:b w:val="0"/>
                <w:bCs/>
                <w:sz w:val="20"/>
                <w:szCs w:val="21"/>
                <w:lang w:val="en-US"/>
              </w:rPr>
              <w:t xml:space="preserve">Adopt Alt.2 for beam indication of target cell(s) and TCI state activation for candidate cell(s) (if supported), </w:t>
            </w:r>
          </w:p>
          <w:p w14:paraId="1316A07B" w14:textId="77777777" w:rsidR="001A4516" w:rsidRPr="006D7744" w:rsidRDefault="001A4516" w:rsidP="00D11135">
            <w:pPr>
              <w:pStyle w:val="a8"/>
              <w:widowControl/>
              <w:numPr>
                <w:ilvl w:val="1"/>
                <w:numId w:val="19"/>
              </w:numPr>
              <w:overflowPunct/>
              <w:autoSpaceDE/>
              <w:autoSpaceDN/>
              <w:adjustRightInd/>
              <w:textAlignment w:val="auto"/>
              <w:rPr>
                <w:rFonts w:ascii="Times New Roman" w:hAnsi="Times New Roman"/>
                <w:b w:val="0"/>
                <w:bCs/>
                <w:sz w:val="20"/>
                <w:szCs w:val="21"/>
                <w:lang w:val="en-US"/>
              </w:rPr>
            </w:pPr>
            <w:r w:rsidRPr="006D7744">
              <w:rPr>
                <w:rFonts w:ascii="Times New Roman" w:hAnsi="Times New Roman"/>
                <w:b w:val="0"/>
                <w:bCs/>
                <w:sz w:val="20"/>
                <w:szCs w:val="21"/>
                <w:lang w:val="en-US"/>
              </w:rPr>
              <w:t>Alt. 1: By indicating RS identifier, i.e. mapping between RS identifier and Rel-17 unified TCI state is done by a UE</w:t>
            </w:r>
          </w:p>
          <w:p w14:paraId="66173B1D" w14:textId="77777777" w:rsidR="001A4516" w:rsidRPr="006D7744" w:rsidRDefault="001A4516" w:rsidP="00D11135">
            <w:pPr>
              <w:pStyle w:val="a8"/>
              <w:widowControl/>
              <w:numPr>
                <w:ilvl w:val="1"/>
                <w:numId w:val="19"/>
              </w:numPr>
              <w:overflowPunct/>
              <w:autoSpaceDE/>
              <w:autoSpaceDN/>
              <w:adjustRightInd/>
              <w:textAlignment w:val="auto"/>
              <w:rPr>
                <w:rFonts w:ascii="Times New Roman" w:hAnsi="Times New Roman"/>
                <w:b w:val="0"/>
                <w:bCs/>
                <w:sz w:val="20"/>
                <w:szCs w:val="21"/>
                <w:lang w:val="en-US"/>
              </w:rPr>
            </w:pPr>
            <w:r w:rsidRPr="006D7744">
              <w:rPr>
                <w:rFonts w:ascii="Times New Roman" w:hAnsi="Times New Roman"/>
                <w:b w:val="0"/>
                <w:bCs/>
                <w:sz w:val="20"/>
                <w:szCs w:val="21"/>
                <w:lang w:val="en-US"/>
              </w:rPr>
              <w:t>Alt. 2: By indicating Rel-17 TCI state index</w:t>
            </w:r>
          </w:p>
          <w:p w14:paraId="2443BCBA" w14:textId="77777777" w:rsidR="001A4516" w:rsidRPr="006D7744" w:rsidRDefault="001A4516" w:rsidP="00D11135">
            <w:pPr>
              <w:pStyle w:val="a8"/>
              <w:rPr>
                <w:rFonts w:ascii="Times New Roman" w:hAnsi="Times New Roman"/>
                <w:b w:val="0"/>
                <w:bCs/>
                <w:sz w:val="20"/>
                <w:szCs w:val="21"/>
                <w:lang w:val="en-US"/>
              </w:rPr>
            </w:pPr>
          </w:p>
          <w:p w14:paraId="55ABE258" w14:textId="77777777" w:rsidR="001A4516" w:rsidRPr="003F23C2" w:rsidRDefault="001A4516" w:rsidP="00D11135">
            <w:pPr>
              <w:pStyle w:val="a8"/>
              <w:rPr>
                <w:color w:val="000000"/>
              </w:rPr>
            </w:pPr>
            <w:r w:rsidRPr="001A4516">
              <w:rPr>
                <w:rFonts w:ascii="Times New Roman" w:hAnsi="Times New Roman"/>
                <w:b w:val="0"/>
                <w:bCs/>
                <w:sz w:val="20"/>
                <w:szCs w:val="21"/>
                <w:highlight w:val="yellow"/>
                <w:lang w:val="en-US"/>
              </w:rPr>
              <w:t>This agreement implies that the source cell must be provided with information so that the source cell can send a Rel-17 TCI state index of the target/candidate cell(s) to the UE even when source cell and target/candidate cell(s) belong to different DUs.</w:t>
            </w:r>
            <w:r w:rsidRPr="006D7744">
              <w:rPr>
                <w:rFonts w:ascii="Times New Roman" w:hAnsi="Times New Roman"/>
                <w:b w:val="0"/>
                <w:bCs/>
                <w:sz w:val="20"/>
                <w:szCs w:val="21"/>
                <w:lang w:val="en-US"/>
              </w:rPr>
              <w:t xml:space="preserve"> </w:t>
            </w:r>
          </w:p>
        </w:tc>
      </w:tr>
      <w:bookmarkEnd w:id="9"/>
    </w:tbl>
    <w:p w14:paraId="1780BC7D" w14:textId="77777777" w:rsidR="001A4516" w:rsidRPr="003F23C2" w:rsidRDefault="001A4516" w:rsidP="001A4516">
      <w:pPr>
        <w:rPr>
          <w:rFonts w:eastAsiaTheme="minorEastAsia"/>
          <w:lang w:eastAsia="zh-CN"/>
        </w:rPr>
      </w:pPr>
    </w:p>
    <w:p w14:paraId="4C8ECF7C" w14:textId="1F66D7AE" w:rsidR="004518D2" w:rsidRDefault="006D78A2" w:rsidP="00467E3F">
      <w:pPr>
        <w:rPr>
          <w:rFonts w:eastAsia="宋体"/>
          <w:bCs/>
          <w:lang w:eastAsia="zh-CN"/>
        </w:rPr>
      </w:pPr>
      <w:r>
        <w:rPr>
          <w:rFonts w:eastAsia="宋体"/>
          <w:bCs/>
          <w:lang w:eastAsia="zh-CN"/>
        </w:rPr>
        <w:lastRenderedPageBreak/>
        <w:t>Therefore</w:t>
      </w:r>
      <w:r w:rsidR="00467E3F">
        <w:rPr>
          <w:rFonts w:eastAsia="宋体"/>
          <w:bCs/>
          <w:lang w:eastAsia="zh-CN"/>
        </w:rPr>
        <w:t xml:space="preserve">, the </w:t>
      </w:r>
      <w:r>
        <w:rPr>
          <w:rFonts w:eastAsia="宋体"/>
          <w:bCs/>
          <w:lang w:eastAsia="zh-CN"/>
        </w:rPr>
        <w:t>TCI state</w:t>
      </w:r>
      <w:r w:rsidR="00467E3F">
        <w:rPr>
          <w:rFonts w:eastAsia="宋体"/>
          <w:bCs/>
          <w:lang w:eastAsia="zh-CN"/>
        </w:rPr>
        <w:t xml:space="preserve"> configuration of the candidate cell shall always be presented.</w:t>
      </w:r>
      <w:r>
        <w:rPr>
          <w:rFonts w:eastAsia="宋体"/>
          <w:bCs/>
          <w:lang w:eastAsia="zh-CN"/>
        </w:rPr>
        <w:t xml:space="preserve"> I</w:t>
      </w:r>
      <w:r w:rsidR="00467E3F">
        <w:rPr>
          <w:rFonts w:eastAsia="宋体"/>
          <w:bCs/>
          <w:lang w:eastAsia="zh-CN"/>
        </w:rPr>
        <w:t xml:space="preserve">t is reasonable that the </w:t>
      </w:r>
      <w:r w:rsidR="00384A6B">
        <w:rPr>
          <w:rFonts w:eastAsia="宋体"/>
          <w:bCs/>
          <w:lang w:eastAsia="zh-CN"/>
        </w:rPr>
        <w:t xml:space="preserve">candidate </w:t>
      </w:r>
      <w:r w:rsidR="00467E3F">
        <w:rPr>
          <w:rFonts w:eastAsia="宋体"/>
          <w:bCs/>
          <w:lang w:eastAsia="zh-CN"/>
        </w:rPr>
        <w:t xml:space="preserve">DU provides the </w:t>
      </w:r>
      <w:r>
        <w:rPr>
          <w:rFonts w:eastAsia="宋体"/>
          <w:bCs/>
          <w:lang w:eastAsia="zh-CN"/>
        </w:rPr>
        <w:t>TCI state</w:t>
      </w:r>
      <w:r w:rsidR="00467E3F">
        <w:rPr>
          <w:rFonts w:eastAsia="宋体"/>
          <w:bCs/>
          <w:lang w:eastAsia="zh-CN"/>
        </w:rPr>
        <w:t xml:space="preserve"> configuration during the LTM candidate cell configuration preparation, without an explicit request from the CU.</w:t>
      </w:r>
    </w:p>
    <w:p w14:paraId="4D2048CD" w14:textId="2BD3B02C" w:rsidR="00BE740F" w:rsidRPr="006772D4" w:rsidRDefault="00BE740F" w:rsidP="009A08E3">
      <w:pPr>
        <w:rPr>
          <w:rFonts w:eastAsia="宋体"/>
          <w:b/>
          <w:lang w:eastAsia="zh-CN"/>
        </w:rPr>
      </w:pPr>
      <w:r w:rsidRPr="006772D4">
        <w:rPr>
          <w:rFonts w:eastAsia="宋体" w:hint="eastAsia"/>
          <w:b/>
          <w:lang w:eastAsia="zh-CN"/>
        </w:rPr>
        <w:t>P</w:t>
      </w:r>
      <w:r w:rsidRPr="006772D4">
        <w:rPr>
          <w:rFonts w:eastAsia="宋体"/>
          <w:b/>
          <w:lang w:eastAsia="zh-CN"/>
        </w:rPr>
        <w:t xml:space="preserve">roposal </w:t>
      </w:r>
      <w:r w:rsidR="00374F3A" w:rsidRPr="006772D4">
        <w:rPr>
          <w:rFonts w:eastAsia="宋体"/>
          <w:b/>
          <w:lang w:eastAsia="zh-CN"/>
        </w:rPr>
        <w:t>1</w:t>
      </w:r>
      <w:r w:rsidR="00B723E0">
        <w:rPr>
          <w:rFonts w:eastAsia="宋体"/>
          <w:b/>
          <w:lang w:eastAsia="zh-CN"/>
        </w:rPr>
        <w:t>3</w:t>
      </w:r>
      <w:r w:rsidRPr="006772D4">
        <w:rPr>
          <w:rFonts w:eastAsia="宋体"/>
          <w:b/>
          <w:lang w:eastAsia="zh-CN"/>
        </w:rPr>
        <w:t xml:space="preserve">: </w:t>
      </w:r>
      <w:r w:rsidR="00927BCE" w:rsidRPr="006772D4">
        <w:rPr>
          <w:rFonts w:eastAsia="宋体"/>
          <w:b/>
        </w:rPr>
        <w:t>Turn the WA into agreement “</w:t>
      </w:r>
      <w:r w:rsidR="00927BCE" w:rsidRPr="006772D4">
        <w:rPr>
          <w:b/>
        </w:rPr>
        <w:t xml:space="preserve">WA: </w:t>
      </w:r>
      <w:r w:rsidR="00927BCE" w:rsidRPr="006772D4">
        <w:rPr>
          <w:rFonts w:eastAsia="MS Mincho"/>
          <w:b/>
        </w:rPr>
        <w:t>N</w:t>
      </w:r>
      <w:r w:rsidR="00927BCE" w:rsidRPr="006772D4">
        <w:rPr>
          <w:b/>
        </w:rPr>
        <w:t>o need for the gNB-CU to explicitly request the candidate (source) gNB-DU to provide the TCI state configuration.</w:t>
      </w:r>
      <w:r w:rsidR="00927BCE" w:rsidRPr="006772D4">
        <w:rPr>
          <w:rFonts w:eastAsia="宋体"/>
          <w:b/>
        </w:rPr>
        <w:t>”</w:t>
      </w:r>
    </w:p>
    <w:bookmarkEnd w:id="6"/>
    <w:p w14:paraId="0CC811F3" w14:textId="77777777" w:rsidR="00D41E6F" w:rsidRDefault="00D41E6F" w:rsidP="009A08E3">
      <w:pPr>
        <w:rPr>
          <w:rFonts w:eastAsiaTheme="minorEastAsia"/>
          <w:b/>
          <w:u w:val="single"/>
          <w:lang w:eastAsia="zh-CN"/>
        </w:rPr>
      </w:pPr>
    </w:p>
    <w:p w14:paraId="688F415F" w14:textId="20EAD152" w:rsidR="005B40BB" w:rsidRDefault="005B40BB" w:rsidP="009A08E3">
      <w:pPr>
        <w:rPr>
          <w:rFonts w:eastAsia="宋体"/>
          <w:bCs/>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sidR="00E820C0">
        <w:rPr>
          <w:rFonts w:eastAsiaTheme="minorEastAsia"/>
          <w:b/>
          <w:u w:val="single"/>
          <w:lang w:eastAsia="zh-CN"/>
        </w:rPr>
        <w:t>D</w:t>
      </w:r>
      <w:r w:rsidRPr="007509BC">
        <w:rPr>
          <w:rFonts w:eastAsiaTheme="minorEastAsia"/>
          <w:b/>
          <w:u w:val="single"/>
          <w:lang w:eastAsia="zh-CN"/>
        </w:rPr>
        <w:t xml:space="preserve">: </w:t>
      </w:r>
      <w:r w:rsidR="00E820C0">
        <w:rPr>
          <w:rFonts w:eastAsiaTheme="minorEastAsia"/>
          <w:b/>
          <w:u w:val="single"/>
          <w:lang w:eastAsia="zh-CN"/>
        </w:rPr>
        <w:t>Selected beam transfer</w:t>
      </w:r>
    </w:p>
    <w:p w14:paraId="471981C7" w14:textId="69F89C88" w:rsidR="0017661A" w:rsidRDefault="00181D19" w:rsidP="00E820C0">
      <w:pPr>
        <w:rPr>
          <w:rFonts w:eastAsia="宋体"/>
          <w:bCs/>
          <w:lang w:eastAsia="zh-CN"/>
        </w:rPr>
      </w:pPr>
      <w:r>
        <w:rPr>
          <w:rFonts w:eastAsia="宋体"/>
          <w:bCs/>
          <w:lang w:eastAsia="zh-CN"/>
        </w:rPr>
        <w:t>In the last meeting, the group discussed the procedure for selected beam transfer [1]:</w:t>
      </w:r>
    </w:p>
    <w:tbl>
      <w:tblPr>
        <w:tblStyle w:val="af8"/>
        <w:tblW w:w="9639" w:type="dxa"/>
        <w:tblInd w:w="-5" w:type="dxa"/>
        <w:tblLook w:val="04A0" w:firstRow="1" w:lastRow="0" w:firstColumn="1" w:lastColumn="0" w:noHBand="0" w:noVBand="1"/>
      </w:tblPr>
      <w:tblGrid>
        <w:gridCol w:w="9639"/>
      </w:tblGrid>
      <w:tr w:rsidR="00181D19" w:rsidRPr="00F32DC9" w14:paraId="37FB44D5" w14:textId="77777777" w:rsidTr="00D10977">
        <w:trPr>
          <w:trHeight w:val="2094"/>
        </w:trPr>
        <w:tc>
          <w:tcPr>
            <w:tcW w:w="9639" w:type="dxa"/>
          </w:tcPr>
          <w:p w14:paraId="282E3AF7" w14:textId="77777777" w:rsidR="00181D19" w:rsidRPr="006D7744" w:rsidRDefault="00181D19" w:rsidP="00D10977">
            <w:pPr>
              <w:pStyle w:val="a8"/>
              <w:rPr>
                <w:rFonts w:ascii="Times New Roman" w:hAnsi="Times New Roman"/>
                <w:b w:val="0"/>
                <w:bCs/>
                <w:sz w:val="20"/>
                <w:szCs w:val="21"/>
                <w:lang w:val="en-US"/>
              </w:rPr>
            </w:pPr>
          </w:p>
          <w:p w14:paraId="4D90004A" w14:textId="77777777" w:rsidR="00181D19" w:rsidRDefault="00181D19" w:rsidP="00181D19">
            <w:pPr>
              <w:widowControl w:val="0"/>
              <w:spacing w:after="0" w:line="360" w:lineRule="auto"/>
              <w:rPr>
                <w:rFonts w:ascii="Calibri" w:hAnsi="Calibri" w:cs="Calibri"/>
                <w:i/>
                <w:iCs/>
                <w:color w:val="0000FF"/>
                <w:lang w:val="en-US"/>
              </w:rPr>
            </w:pPr>
            <w:r>
              <w:rPr>
                <w:rFonts w:ascii="Calibri" w:hAnsi="Calibri" w:cs="Calibri"/>
                <w:i/>
                <w:iCs/>
                <w:color w:val="0000FF"/>
              </w:rPr>
              <w:t>FFS on the procedure from CU to target DU to inform the selected beam information and target cell ID.</w:t>
            </w:r>
          </w:p>
          <w:p w14:paraId="2867FEBC" w14:textId="77777777" w:rsidR="00181D19" w:rsidRDefault="00181D19" w:rsidP="00181D19">
            <w:pPr>
              <w:widowControl w:val="0"/>
              <w:spacing w:after="0" w:line="360" w:lineRule="auto"/>
              <w:rPr>
                <w:rFonts w:ascii="Calibri" w:hAnsi="Calibri" w:cs="Calibri"/>
                <w:i/>
                <w:iCs/>
                <w:color w:val="0000FF"/>
              </w:rPr>
            </w:pPr>
            <w:r>
              <w:rPr>
                <w:rFonts w:ascii="Calibri" w:hAnsi="Calibri" w:cs="Calibri"/>
                <w:i/>
                <w:iCs/>
                <w:color w:val="0000FF"/>
              </w:rPr>
              <w:t>Option 1: Two new class 2 procedures with different name.</w:t>
            </w:r>
          </w:p>
          <w:p w14:paraId="38A442B2" w14:textId="77777777" w:rsidR="00181D19" w:rsidRDefault="00181D19" w:rsidP="00181D19">
            <w:pPr>
              <w:pStyle w:val="aff"/>
              <w:widowControl w:val="0"/>
              <w:numPr>
                <w:ilvl w:val="1"/>
                <w:numId w:val="26"/>
              </w:numPr>
              <w:overflowPunct w:val="0"/>
              <w:autoSpaceDE w:val="0"/>
              <w:autoSpaceDN w:val="0"/>
              <w:adjustRightInd w:val="0"/>
              <w:spacing w:after="0" w:line="360" w:lineRule="auto"/>
              <w:ind w:firstLineChars="0"/>
              <w:textAlignment w:val="baseline"/>
              <w:rPr>
                <w:iCs/>
              </w:rPr>
            </w:pPr>
            <w:r>
              <w:rPr>
                <w:iCs/>
              </w:rPr>
              <w:t xml:space="preserve">CATT (UL/DL LTM notification), </w:t>
            </w:r>
            <w:proofErr w:type="gramStart"/>
            <w:r>
              <w:rPr>
                <w:iCs/>
              </w:rPr>
              <w:t>CMCC,NEC</w:t>
            </w:r>
            <w:proofErr w:type="gramEnd"/>
          </w:p>
          <w:p w14:paraId="109F7CAF" w14:textId="77777777" w:rsidR="00181D19" w:rsidRDefault="00181D19" w:rsidP="00181D19">
            <w:pPr>
              <w:widowControl w:val="0"/>
              <w:spacing w:after="0" w:line="360" w:lineRule="auto"/>
              <w:rPr>
                <w:rFonts w:ascii="Calibri" w:hAnsi="Calibri" w:cs="Calibri"/>
                <w:i/>
                <w:iCs/>
                <w:color w:val="0000FF"/>
              </w:rPr>
            </w:pPr>
            <w:r>
              <w:rPr>
                <w:rFonts w:ascii="Calibri" w:hAnsi="Calibri" w:cs="Calibri"/>
                <w:i/>
                <w:iCs/>
                <w:color w:val="0000FF"/>
              </w:rPr>
              <w:t>Option 2: same new class 2 procedure (LTM cell switch notification)</w:t>
            </w:r>
          </w:p>
          <w:p w14:paraId="517F0D21" w14:textId="77777777" w:rsidR="00181D19" w:rsidRDefault="00181D19" w:rsidP="00181D19">
            <w:pPr>
              <w:pStyle w:val="aff"/>
              <w:widowControl w:val="0"/>
              <w:numPr>
                <w:ilvl w:val="1"/>
                <w:numId w:val="26"/>
              </w:numPr>
              <w:overflowPunct w:val="0"/>
              <w:autoSpaceDE w:val="0"/>
              <w:autoSpaceDN w:val="0"/>
              <w:adjustRightInd w:val="0"/>
              <w:spacing w:after="0" w:line="360" w:lineRule="auto"/>
              <w:ind w:firstLineChars="0"/>
              <w:textAlignment w:val="baseline"/>
              <w:rPr>
                <w:iCs/>
              </w:rPr>
            </w:pPr>
            <w:r>
              <w:rPr>
                <w:iCs/>
              </w:rPr>
              <w:t>Nokia, Ericsson, NTT, ZTE, Huawei, Lenovo</w:t>
            </w:r>
          </w:p>
          <w:p w14:paraId="122796BD" w14:textId="77777777" w:rsidR="00181D19" w:rsidRDefault="00181D19" w:rsidP="00181D19">
            <w:pPr>
              <w:widowControl w:val="0"/>
              <w:spacing w:after="0" w:line="360" w:lineRule="auto"/>
              <w:rPr>
                <w:rFonts w:ascii="Calibri" w:hAnsi="Calibri" w:cs="Calibri"/>
                <w:i/>
                <w:iCs/>
                <w:color w:val="0000FF"/>
              </w:rPr>
            </w:pPr>
            <w:r>
              <w:rPr>
                <w:rFonts w:ascii="Calibri" w:hAnsi="Calibri" w:cs="Calibri"/>
                <w:i/>
                <w:iCs/>
                <w:color w:val="0000FF"/>
              </w:rPr>
              <w:t>Option 3: class 1 procedure.</w:t>
            </w:r>
          </w:p>
          <w:p w14:paraId="13CE8BC8" w14:textId="77777777" w:rsidR="00181D19" w:rsidRDefault="00181D19" w:rsidP="00181D19">
            <w:pPr>
              <w:widowControl w:val="0"/>
              <w:spacing w:after="0" w:line="360" w:lineRule="auto"/>
              <w:rPr>
                <w:rFonts w:ascii="Calibri" w:hAnsi="Calibri" w:cs="Calibri"/>
                <w:i/>
                <w:iCs/>
                <w:color w:val="00B050"/>
              </w:rPr>
            </w:pPr>
            <w:r>
              <w:rPr>
                <w:rFonts w:ascii="Calibri" w:hAnsi="Calibri" w:cs="Calibri"/>
                <w:i/>
                <w:iCs/>
                <w:color w:val="00B050"/>
              </w:rPr>
              <w:t>Ruled out option 3.</w:t>
            </w:r>
          </w:p>
          <w:p w14:paraId="75D53731" w14:textId="77777777" w:rsidR="00181D19" w:rsidRDefault="00181D19" w:rsidP="00181D19">
            <w:pPr>
              <w:widowControl w:val="0"/>
              <w:spacing w:after="0" w:line="360" w:lineRule="auto"/>
              <w:rPr>
                <w:rFonts w:ascii="Calibri" w:hAnsi="Calibri" w:cs="Calibri"/>
                <w:i/>
                <w:iCs/>
                <w:color w:val="0000FF"/>
              </w:rPr>
            </w:pPr>
            <w:r>
              <w:rPr>
                <w:rFonts w:ascii="Calibri" w:hAnsi="Calibri" w:cs="Calibri"/>
                <w:i/>
                <w:iCs/>
                <w:color w:val="0000FF"/>
              </w:rPr>
              <w:t xml:space="preserve">Down selection among those 3 </w:t>
            </w:r>
            <w:proofErr w:type="gramStart"/>
            <w:r>
              <w:rPr>
                <w:rFonts w:ascii="Calibri" w:hAnsi="Calibri" w:cs="Calibri"/>
                <w:i/>
                <w:iCs/>
                <w:color w:val="0000FF"/>
              </w:rPr>
              <w:t>options  at</w:t>
            </w:r>
            <w:proofErr w:type="gramEnd"/>
            <w:r>
              <w:rPr>
                <w:rFonts w:ascii="Calibri" w:hAnsi="Calibri" w:cs="Calibri"/>
                <w:i/>
                <w:iCs/>
                <w:color w:val="0000FF"/>
              </w:rPr>
              <w:t xml:space="preserve"> next meeting.</w:t>
            </w:r>
          </w:p>
          <w:p w14:paraId="0FB35435" w14:textId="77777777" w:rsidR="00181D19" w:rsidRDefault="00181D19" w:rsidP="00181D19">
            <w:pPr>
              <w:pStyle w:val="afd"/>
              <w:spacing w:line="360" w:lineRule="auto"/>
              <w:rPr>
                <w:rFonts w:ascii="Times New Roman" w:hAnsi="Times New Roman" w:cs="Times New Roman"/>
                <w:b/>
                <w:color w:val="auto"/>
                <w:sz w:val="22"/>
                <w:szCs w:val="24"/>
              </w:rPr>
            </w:pPr>
            <w:r>
              <w:rPr>
                <w:b/>
              </w:rPr>
              <w:t>Discussion:</w:t>
            </w:r>
          </w:p>
          <w:p w14:paraId="6DB21D0A" w14:textId="77777777" w:rsidR="00181D19" w:rsidRDefault="00181D19" w:rsidP="00181D19">
            <w:pPr>
              <w:pStyle w:val="afd"/>
              <w:spacing w:line="360" w:lineRule="auto"/>
              <w:rPr>
                <w:iCs/>
              </w:rPr>
            </w:pPr>
            <w:r>
              <w:rPr>
                <w:b/>
              </w:rPr>
              <w:t>Agree on option 1?</w:t>
            </w:r>
            <w:r>
              <w:rPr>
                <w:iCs/>
              </w:rPr>
              <w:t xml:space="preserve">  UL/DL Information Transfer</w:t>
            </w:r>
          </w:p>
          <w:p w14:paraId="6510F3C7" w14:textId="77777777" w:rsidR="00181D19" w:rsidRDefault="00181D19" w:rsidP="00181D19">
            <w:pPr>
              <w:pStyle w:val="afd"/>
              <w:spacing w:line="360" w:lineRule="auto"/>
              <w:rPr>
                <w:b/>
                <w:sz w:val="22"/>
                <w:szCs w:val="24"/>
              </w:rPr>
            </w:pPr>
            <w:r>
              <w:rPr>
                <w:b/>
              </w:rPr>
              <w:t>Previous agreement:</w:t>
            </w:r>
          </w:p>
          <w:p w14:paraId="77F2C84E" w14:textId="1622146E" w:rsidR="00181D19" w:rsidRPr="00181D19" w:rsidRDefault="00181D19" w:rsidP="00181D19">
            <w:pPr>
              <w:spacing w:line="360" w:lineRule="auto"/>
              <w:rPr>
                <w:color w:val="000000"/>
              </w:rPr>
            </w:pPr>
            <w:r>
              <w:rPr>
                <w:rFonts w:ascii="Calibri" w:hAnsi="Calibri" w:cs="Calibri"/>
                <w:i/>
                <w:iCs/>
                <w:color w:val="00B050"/>
                <w:kern w:val="2"/>
                <w:sz w:val="16"/>
                <w:szCs w:val="16"/>
              </w:rPr>
              <w:t xml:space="preserve">The LTM Cell Change Notification procedure is reused to transfer the selected beam from the source gNB-DU to the target gNB-DU via gNB-CU. </w:t>
            </w:r>
          </w:p>
        </w:tc>
      </w:tr>
    </w:tbl>
    <w:p w14:paraId="7A19CB58" w14:textId="5E626E80" w:rsidR="00181D19" w:rsidRDefault="00181D19" w:rsidP="00E820C0">
      <w:pPr>
        <w:rPr>
          <w:rFonts w:eastAsia="宋体"/>
          <w:bCs/>
          <w:lang w:eastAsia="zh-CN"/>
        </w:rPr>
      </w:pPr>
    </w:p>
    <w:p w14:paraId="0136181E" w14:textId="158E1EB0" w:rsidR="005B7EFC" w:rsidRPr="00181D19" w:rsidRDefault="00ED1045" w:rsidP="00E820C0">
      <w:pPr>
        <w:rPr>
          <w:rFonts w:eastAsia="宋体"/>
          <w:bCs/>
          <w:lang w:eastAsia="zh-CN"/>
        </w:rPr>
      </w:pPr>
      <w:r>
        <w:rPr>
          <w:rFonts w:eastAsia="宋体"/>
          <w:bCs/>
          <w:lang w:eastAsia="zh-CN"/>
        </w:rPr>
        <w:t xml:space="preserve">We prefer to use the LTM cell </w:t>
      </w:r>
      <w:r w:rsidR="00ED5FAB">
        <w:rPr>
          <w:rFonts w:eastAsia="宋体"/>
          <w:bCs/>
          <w:lang w:eastAsia="zh-CN"/>
        </w:rPr>
        <w:t>change</w:t>
      </w:r>
      <w:r>
        <w:rPr>
          <w:rFonts w:eastAsia="宋体"/>
          <w:bCs/>
          <w:lang w:eastAsia="zh-CN"/>
        </w:rPr>
        <w:t xml:space="preserve"> notification message to transfer the selected beam, i.e., option 2. </w:t>
      </w:r>
      <w:r w:rsidR="00A20065">
        <w:rPr>
          <w:rFonts w:eastAsia="宋体"/>
          <w:lang w:eastAsia="zh-CN"/>
        </w:rPr>
        <w:t xml:space="preserve">The dedicated message name for dedicated purpose is better for reading and understanding, e.g., the LTM cell </w:t>
      </w:r>
      <w:r w:rsidR="00AD354E">
        <w:rPr>
          <w:rFonts w:eastAsia="宋体"/>
          <w:lang w:eastAsia="zh-CN"/>
        </w:rPr>
        <w:t>change</w:t>
      </w:r>
      <w:r w:rsidR="00A20065">
        <w:rPr>
          <w:rFonts w:eastAsia="宋体"/>
          <w:lang w:eastAsia="zh-CN"/>
        </w:rPr>
        <w:t xml:space="preserve"> notification message in current F1AP BLCR. In addition, the same message could be sent from the candidate DU to the CU, and from the CU to the source DU. That is, one message is enough to transfer the </w:t>
      </w:r>
      <w:r w:rsidR="00ED5FAB">
        <w:rPr>
          <w:rFonts w:eastAsia="宋体"/>
          <w:lang w:eastAsia="zh-CN"/>
        </w:rPr>
        <w:t>selected beam</w:t>
      </w:r>
      <w:r w:rsidR="00A20065">
        <w:rPr>
          <w:rFonts w:eastAsia="宋体"/>
          <w:lang w:eastAsia="zh-CN"/>
        </w:rPr>
        <w:t xml:space="preserve"> from the candidate DU to the CU, and from the CU to the source DU.</w:t>
      </w:r>
    </w:p>
    <w:p w14:paraId="156ED604" w14:textId="52A9B58B" w:rsidR="0017661A" w:rsidRDefault="0017661A" w:rsidP="0017661A">
      <w:pPr>
        <w:rPr>
          <w:rFonts w:eastAsia="宋体"/>
          <w:b/>
          <w:color w:val="C00000"/>
        </w:rPr>
      </w:pPr>
      <w:r w:rsidRPr="00CF2C36">
        <w:rPr>
          <w:rFonts w:eastAsia="宋体"/>
          <w:b/>
          <w:lang w:eastAsia="zh-CN"/>
        </w:rPr>
        <w:t xml:space="preserve">Proposal </w:t>
      </w:r>
      <w:r>
        <w:rPr>
          <w:rFonts w:eastAsia="宋体"/>
          <w:b/>
          <w:lang w:eastAsia="zh-CN"/>
        </w:rPr>
        <w:t>1</w:t>
      </w:r>
      <w:r w:rsidR="00B723E0">
        <w:rPr>
          <w:rFonts w:eastAsia="宋体"/>
          <w:b/>
          <w:lang w:eastAsia="zh-CN"/>
        </w:rPr>
        <w:t>4</w:t>
      </w:r>
      <w:r w:rsidRPr="00ED5FAB">
        <w:rPr>
          <w:rFonts w:eastAsia="宋体"/>
          <w:b/>
          <w:lang w:eastAsia="zh-CN"/>
        </w:rPr>
        <w:t xml:space="preserve">: </w:t>
      </w:r>
      <w:r w:rsidR="00E820C0" w:rsidRPr="00ED5FAB">
        <w:rPr>
          <w:rFonts w:eastAsia="宋体"/>
          <w:b/>
        </w:rPr>
        <w:t xml:space="preserve">RAN3 uses the LTM cell </w:t>
      </w:r>
      <w:r w:rsidR="00A20065" w:rsidRPr="00ED5FAB">
        <w:rPr>
          <w:rFonts w:eastAsia="宋体"/>
          <w:b/>
        </w:rPr>
        <w:t>change</w:t>
      </w:r>
      <w:r w:rsidR="00E820C0" w:rsidRPr="00ED5FAB">
        <w:rPr>
          <w:rFonts w:eastAsia="宋体"/>
          <w:b/>
        </w:rPr>
        <w:t xml:space="preserve"> notification message to transfer the selected beam from source DU to the CU, and from the CU to the target DU.</w:t>
      </w:r>
    </w:p>
    <w:p w14:paraId="20782756" w14:textId="3C89D473" w:rsidR="00E820C0" w:rsidRDefault="00E820C0" w:rsidP="0017661A">
      <w:pPr>
        <w:rPr>
          <w:rFonts w:eastAsia="宋体"/>
          <w:b/>
          <w:color w:val="C00000"/>
        </w:rPr>
      </w:pPr>
    </w:p>
    <w:p w14:paraId="0EA82130" w14:textId="4B2AE017" w:rsidR="00E820C0" w:rsidRDefault="00E820C0" w:rsidP="0017661A">
      <w:pPr>
        <w:rPr>
          <w:rFonts w:eastAsia="宋体"/>
          <w:b/>
          <w:color w:val="C00000"/>
        </w:rPr>
      </w:pPr>
      <w:r w:rsidRPr="007509BC">
        <w:rPr>
          <w:rFonts w:eastAsiaTheme="minorEastAsia" w:hint="eastAsia"/>
          <w:b/>
          <w:u w:val="single"/>
          <w:lang w:eastAsia="zh-CN"/>
        </w:rPr>
        <w:t>P</w:t>
      </w:r>
      <w:r w:rsidRPr="007509BC">
        <w:rPr>
          <w:rFonts w:eastAsiaTheme="minorEastAsia"/>
          <w:b/>
          <w:u w:val="single"/>
          <w:lang w:eastAsia="zh-CN"/>
        </w:rPr>
        <w:t xml:space="preserve">art </w:t>
      </w:r>
      <w:r>
        <w:rPr>
          <w:rFonts w:eastAsiaTheme="minorEastAsia"/>
          <w:b/>
          <w:u w:val="single"/>
          <w:lang w:eastAsia="zh-CN"/>
        </w:rPr>
        <w:t>E</w:t>
      </w:r>
      <w:r w:rsidRPr="007509BC">
        <w:rPr>
          <w:rFonts w:eastAsiaTheme="minorEastAsia"/>
          <w:b/>
          <w:u w:val="single"/>
          <w:lang w:eastAsia="zh-CN"/>
        </w:rPr>
        <w:t xml:space="preserve">: </w:t>
      </w:r>
      <w:r>
        <w:rPr>
          <w:rFonts w:eastAsiaTheme="minorEastAsia"/>
          <w:b/>
          <w:u w:val="single"/>
          <w:lang w:eastAsia="zh-CN"/>
        </w:rPr>
        <w:t xml:space="preserve">F1AP </w:t>
      </w:r>
      <w:proofErr w:type="gramStart"/>
      <w:r>
        <w:rPr>
          <w:rFonts w:eastAsiaTheme="minorEastAsia"/>
          <w:b/>
          <w:u w:val="single"/>
          <w:lang w:eastAsia="zh-CN"/>
        </w:rPr>
        <w:t>signalling</w:t>
      </w:r>
      <w:proofErr w:type="gramEnd"/>
    </w:p>
    <w:p w14:paraId="276416E3" w14:textId="1870DB30" w:rsidR="00E820C0" w:rsidRDefault="000565C0" w:rsidP="0017661A">
      <w:pPr>
        <w:rPr>
          <w:rFonts w:eastAsia="宋体"/>
          <w:bCs/>
          <w:lang w:eastAsia="zh-CN"/>
        </w:rPr>
      </w:pPr>
      <w:r>
        <w:rPr>
          <w:rFonts w:eastAsia="宋体"/>
          <w:bCs/>
          <w:lang w:eastAsia="zh-CN"/>
        </w:rPr>
        <w:t xml:space="preserve">Another remaining issue is whether </w:t>
      </w:r>
      <w:r w:rsidR="00D15C89">
        <w:rPr>
          <w:rFonts w:eastAsia="宋体"/>
          <w:bCs/>
          <w:lang w:eastAsia="zh-CN"/>
        </w:rPr>
        <w:t>to enhance the TCI state configuration I</w:t>
      </w:r>
      <w:r w:rsidR="002F5852">
        <w:rPr>
          <w:rFonts w:eastAsia="宋体"/>
          <w:bCs/>
          <w:lang w:eastAsia="zh-CN"/>
        </w:rPr>
        <w:t>E</w:t>
      </w:r>
      <w:r w:rsidR="00D15C89">
        <w:rPr>
          <w:rFonts w:eastAsia="宋体"/>
          <w:bCs/>
          <w:lang w:eastAsia="zh-CN"/>
        </w:rPr>
        <w:t xml:space="preserve"> to a list for one candidate cell and add TCI state ID for each TCI state.</w:t>
      </w:r>
    </w:p>
    <w:p w14:paraId="568BEA52" w14:textId="150ECD65" w:rsidR="007948E2" w:rsidRDefault="00BA447E" w:rsidP="0017661A">
      <w:pPr>
        <w:rPr>
          <w:rFonts w:eastAsia="宋体"/>
          <w:bCs/>
          <w:lang w:eastAsia="zh-CN"/>
        </w:rPr>
      </w:pPr>
      <w:r>
        <w:rPr>
          <w:rFonts w:eastAsia="宋体"/>
          <w:bCs/>
          <w:lang w:eastAsia="zh-CN"/>
        </w:rPr>
        <w:t xml:space="preserve">In the current F1AP BLCR, the </w:t>
      </w:r>
      <w:r w:rsidR="00014392" w:rsidRPr="00014392">
        <w:rPr>
          <w:rFonts w:eastAsia="宋体"/>
          <w:bCs/>
          <w:i/>
          <w:iCs/>
          <w:lang w:eastAsia="zh-CN"/>
        </w:rPr>
        <w:t>Joint or DL TCI State</w:t>
      </w:r>
      <w:r w:rsidR="00014392">
        <w:rPr>
          <w:rFonts w:eastAsia="宋体"/>
          <w:bCs/>
          <w:lang w:eastAsia="zh-CN"/>
        </w:rPr>
        <w:t xml:space="preserve"> IE refers to the </w:t>
      </w:r>
      <w:r w:rsidR="00014392" w:rsidRPr="00014392">
        <w:rPr>
          <w:rFonts w:eastAsia="宋体"/>
          <w:bCs/>
          <w:i/>
          <w:iCs/>
          <w:lang w:eastAsia="zh-CN"/>
        </w:rPr>
        <w:t>CandidateTCI-States</w:t>
      </w:r>
      <w:r w:rsidR="00014392">
        <w:rPr>
          <w:rFonts w:eastAsia="宋体"/>
          <w:bCs/>
          <w:lang w:eastAsia="zh-CN"/>
        </w:rPr>
        <w:t xml:space="preserve"> IE in the RRC running CR, and the </w:t>
      </w:r>
      <w:r w:rsidR="00014392" w:rsidRPr="00014392">
        <w:rPr>
          <w:rFonts w:eastAsia="宋体"/>
          <w:bCs/>
          <w:i/>
          <w:iCs/>
          <w:lang w:eastAsia="zh-CN"/>
        </w:rPr>
        <w:t>UL TCI State</w:t>
      </w:r>
      <w:r w:rsidR="00014392">
        <w:rPr>
          <w:rFonts w:eastAsia="宋体"/>
          <w:bCs/>
          <w:lang w:eastAsia="zh-CN"/>
        </w:rPr>
        <w:t xml:space="preserve"> IE refers to the </w:t>
      </w:r>
      <w:r w:rsidR="00014392" w:rsidRPr="00014392">
        <w:rPr>
          <w:rFonts w:eastAsia="宋体"/>
          <w:bCs/>
          <w:i/>
          <w:iCs/>
          <w:lang w:eastAsia="zh-CN"/>
        </w:rPr>
        <w:t>CandidateTCI-UL-States</w:t>
      </w:r>
      <w:r w:rsidR="00014392">
        <w:rPr>
          <w:rFonts w:eastAsia="宋体"/>
          <w:bCs/>
          <w:lang w:eastAsia="zh-CN"/>
        </w:rPr>
        <w:t xml:space="preserve"> IE in the RRC running CR.</w:t>
      </w:r>
    </w:p>
    <w:tbl>
      <w:tblPr>
        <w:tblStyle w:val="af8"/>
        <w:tblW w:w="9639" w:type="dxa"/>
        <w:tblInd w:w="-5" w:type="dxa"/>
        <w:tblLook w:val="04A0" w:firstRow="1" w:lastRow="0" w:firstColumn="1" w:lastColumn="0" w:noHBand="0" w:noVBand="1"/>
      </w:tblPr>
      <w:tblGrid>
        <w:gridCol w:w="9946"/>
      </w:tblGrid>
      <w:tr w:rsidR="00014392" w:rsidRPr="00F32DC9" w14:paraId="61307833" w14:textId="77777777" w:rsidTr="00D10977">
        <w:trPr>
          <w:trHeight w:val="2094"/>
        </w:trPr>
        <w:tc>
          <w:tcPr>
            <w:tcW w:w="9639" w:type="dxa"/>
          </w:tcPr>
          <w:p w14:paraId="7D0C3B2D" w14:textId="77777777" w:rsidR="00014392" w:rsidRPr="006D7744" w:rsidRDefault="00014392" w:rsidP="00D10977">
            <w:pPr>
              <w:pStyle w:val="a8"/>
              <w:rPr>
                <w:rFonts w:ascii="Times New Roman" w:hAnsi="Times New Roman"/>
                <w:b w:val="0"/>
                <w:bCs/>
                <w:sz w:val="20"/>
                <w:szCs w:val="21"/>
                <w:lang w:val="en-US"/>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080"/>
              <w:gridCol w:w="1080"/>
              <w:gridCol w:w="1512"/>
              <w:gridCol w:w="1728"/>
              <w:gridCol w:w="1080"/>
              <w:gridCol w:w="1080"/>
            </w:tblGrid>
            <w:tr w:rsidR="00014392" w14:paraId="4EA32921" w14:textId="77777777" w:rsidTr="00014392">
              <w:tc>
                <w:tcPr>
                  <w:tcW w:w="2160" w:type="dxa"/>
                  <w:tcBorders>
                    <w:top w:val="single" w:sz="4" w:space="0" w:color="auto"/>
                    <w:left w:val="single" w:sz="4" w:space="0" w:color="auto"/>
                    <w:bottom w:val="single" w:sz="4" w:space="0" w:color="auto"/>
                    <w:right w:val="single" w:sz="4" w:space="0" w:color="auto"/>
                  </w:tcBorders>
                  <w:hideMark/>
                </w:tcPr>
                <w:p w14:paraId="556E8C43" w14:textId="77777777" w:rsidR="00014392" w:rsidRDefault="00014392" w:rsidP="00014392">
                  <w:pPr>
                    <w:pStyle w:val="TAL"/>
                    <w:keepNext w:val="0"/>
                    <w:keepLines w:val="0"/>
                    <w:widowControl w:val="0"/>
                  </w:pPr>
                  <w:r>
                    <w:t>Early Sync Information</w:t>
                  </w:r>
                </w:p>
              </w:tc>
              <w:tc>
                <w:tcPr>
                  <w:tcW w:w="1080" w:type="dxa"/>
                  <w:tcBorders>
                    <w:top w:val="single" w:sz="4" w:space="0" w:color="auto"/>
                    <w:left w:val="single" w:sz="4" w:space="0" w:color="auto"/>
                    <w:bottom w:val="single" w:sz="4" w:space="0" w:color="auto"/>
                    <w:right w:val="single" w:sz="4" w:space="0" w:color="auto"/>
                  </w:tcBorders>
                  <w:hideMark/>
                </w:tcPr>
                <w:p w14:paraId="0D07C7D3" w14:textId="77777777" w:rsidR="00014392" w:rsidRDefault="00014392" w:rsidP="00014392">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E89A930" w14:textId="77777777" w:rsidR="00014392" w:rsidRDefault="00014392" w:rsidP="00014392">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tcPr>
                <w:p w14:paraId="022C97D8" w14:textId="77777777" w:rsidR="00014392" w:rsidRDefault="00014392" w:rsidP="00014392">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3C9E142" w14:textId="77777777" w:rsidR="00014392" w:rsidRDefault="00014392" w:rsidP="00014392">
                  <w:pPr>
                    <w:pStyle w:val="TAL"/>
                    <w:keepNext w:val="0"/>
                    <w:keepLines w:val="0"/>
                    <w:widowControl w:val="0"/>
                    <w:rPr>
                      <w:rFonts w:eastAsiaTheme="minorEastAsia"/>
                    </w:rPr>
                  </w:pPr>
                </w:p>
              </w:tc>
              <w:tc>
                <w:tcPr>
                  <w:tcW w:w="1080" w:type="dxa"/>
                  <w:tcBorders>
                    <w:top w:val="single" w:sz="4" w:space="0" w:color="auto"/>
                    <w:left w:val="single" w:sz="4" w:space="0" w:color="auto"/>
                    <w:bottom w:val="single" w:sz="4" w:space="0" w:color="auto"/>
                    <w:right w:val="single" w:sz="4" w:space="0" w:color="auto"/>
                  </w:tcBorders>
                  <w:hideMark/>
                </w:tcPr>
                <w:p w14:paraId="72D365C3" w14:textId="77777777" w:rsidR="00014392" w:rsidRDefault="00014392" w:rsidP="00014392">
                  <w:pPr>
                    <w:pStyle w:val="TAC"/>
                    <w:keepNext w:val="0"/>
                    <w:keepLines w:val="0"/>
                    <w:widowControl w:val="0"/>
                    <w:rPr>
                      <w:rFonts w:eastAsia="Batang" w:cs="Arial"/>
                      <w:bCs/>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2F3D0EF" w14:textId="77777777" w:rsidR="00014392" w:rsidRDefault="00014392" w:rsidP="00014392">
                  <w:pPr>
                    <w:pStyle w:val="TAC"/>
                    <w:keepNext w:val="0"/>
                    <w:keepLines w:val="0"/>
                    <w:widowControl w:val="0"/>
                    <w:rPr>
                      <w:rFonts w:eastAsiaTheme="minorEastAsia"/>
                    </w:rPr>
                  </w:pPr>
                  <w:r>
                    <w:rPr>
                      <w:rFonts w:cs="Arial"/>
                    </w:rPr>
                    <w:t>ignore</w:t>
                  </w:r>
                </w:p>
              </w:tc>
            </w:tr>
            <w:tr w:rsidR="00014392" w14:paraId="52620CCC" w14:textId="77777777" w:rsidTr="00014392">
              <w:tc>
                <w:tcPr>
                  <w:tcW w:w="2160" w:type="dxa"/>
                  <w:tcBorders>
                    <w:top w:val="single" w:sz="4" w:space="0" w:color="auto"/>
                    <w:left w:val="single" w:sz="4" w:space="0" w:color="auto"/>
                    <w:bottom w:val="single" w:sz="4" w:space="0" w:color="auto"/>
                    <w:right w:val="single" w:sz="4" w:space="0" w:color="auto"/>
                  </w:tcBorders>
                  <w:hideMark/>
                </w:tcPr>
                <w:p w14:paraId="646DBBB1" w14:textId="77777777" w:rsidR="00014392" w:rsidRDefault="00014392" w:rsidP="00014392">
                  <w:pPr>
                    <w:pStyle w:val="TAL"/>
                    <w:widowControl w:val="0"/>
                    <w:ind w:left="182"/>
                  </w:pPr>
                  <w:r>
                    <w:t>&gt;RACH Configuration</w:t>
                  </w:r>
                </w:p>
              </w:tc>
              <w:tc>
                <w:tcPr>
                  <w:tcW w:w="1080" w:type="dxa"/>
                  <w:tcBorders>
                    <w:top w:val="single" w:sz="4" w:space="0" w:color="auto"/>
                    <w:left w:val="single" w:sz="4" w:space="0" w:color="auto"/>
                    <w:bottom w:val="single" w:sz="4" w:space="0" w:color="auto"/>
                    <w:right w:val="single" w:sz="4" w:space="0" w:color="auto"/>
                  </w:tcBorders>
                  <w:hideMark/>
                </w:tcPr>
                <w:p w14:paraId="60C653EF" w14:textId="77777777" w:rsidR="00014392" w:rsidRDefault="00014392" w:rsidP="00014392">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38EE179" w14:textId="77777777" w:rsidR="00014392" w:rsidRDefault="00014392" w:rsidP="00014392">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tcPr>
                <w:p w14:paraId="0B6CBD25" w14:textId="77777777" w:rsidR="00014392" w:rsidRDefault="00014392" w:rsidP="00014392">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hideMark/>
                </w:tcPr>
                <w:p w14:paraId="65A0F447" w14:textId="77777777" w:rsidR="00014392" w:rsidRDefault="00014392" w:rsidP="00014392">
                  <w:pPr>
                    <w:pStyle w:val="TAL"/>
                    <w:keepNext w:val="0"/>
                    <w:keepLines w:val="0"/>
                    <w:widowControl w:val="0"/>
                    <w:rPr>
                      <w:rFonts w:eastAsiaTheme="minorEastAsia"/>
                    </w:rPr>
                  </w:pPr>
                  <w:r>
                    <w:t>This information is used for LTM early TA acquisition (details are FFS).</w:t>
                  </w:r>
                </w:p>
              </w:tc>
              <w:tc>
                <w:tcPr>
                  <w:tcW w:w="1080" w:type="dxa"/>
                  <w:tcBorders>
                    <w:top w:val="single" w:sz="4" w:space="0" w:color="auto"/>
                    <w:left w:val="single" w:sz="4" w:space="0" w:color="auto"/>
                    <w:bottom w:val="single" w:sz="4" w:space="0" w:color="auto"/>
                    <w:right w:val="single" w:sz="4" w:space="0" w:color="auto"/>
                  </w:tcBorders>
                </w:tcPr>
                <w:p w14:paraId="6AC83EB4" w14:textId="77777777" w:rsidR="00014392" w:rsidRDefault="00014392" w:rsidP="00014392">
                  <w:pPr>
                    <w:pStyle w:val="TAC"/>
                    <w:keepNext w:val="0"/>
                    <w:keepLines w:val="0"/>
                    <w:widowControl w:val="0"/>
                    <w:rPr>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1F1A6359" w14:textId="77777777" w:rsidR="00014392" w:rsidRDefault="00014392" w:rsidP="00014392">
                  <w:pPr>
                    <w:pStyle w:val="TAC"/>
                    <w:keepNext w:val="0"/>
                    <w:keepLines w:val="0"/>
                    <w:widowControl w:val="0"/>
                    <w:rPr>
                      <w:rFonts w:eastAsiaTheme="minorEastAsia"/>
                    </w:rPr>
                  </w:pPr>
                </w:p>
              </w:tc>
            </w:tr>
            <w:tr w:rsidR="00014392" w14:paraId="04B49E35" w14:textId="77777777" w:rsidTr="00014392">
              <w:tc>
                <w:tcPr>
                  <w:tcW w:w="2160" w:type="dxa"/>
                  <w:tcBorders>
                    <w:top w:val="single" w:sz="4" w:space="0" w:color="auto"/>
                    <w:left w:val="single" w:sz="4" w:space="0" w:color="auto"/>
                    <w:bottom w:val="single" w:sz="4" w:space="0" w:color="auto"/>
                    <w:right w:val="single" w:sz="4" w:space="0" w:color="auto"/>
                  </w:tcBorders>
                  <w:hideMark/>
                </w:tcPr>
                <w:p w14:paraId="1691C22F" w14:textId="77777777" w:rsidR="00014392" w:rsidRPr="00704712" w:rsidRDefault="00014392" w:rsidP="00014392">
                  <w:pPr>
                    <w:pStyle w:val="TAL"/>
                    <w:keepNext w:val="0"/>
                    <w:keepLines w:val="0"/>
                    <w:widowControl w:val="0"/>
                    <w:ind w:left="182"/>
                    <w:rPr>
                      <w:highlight w:val="yellow"/>
                    </w:rPr>
                  </w:pPr>
                  <w:r w:rsidRPr="00704712">
                    <w:rPr>
                      <w:highlight w:val="yellow"/>
                    </w:rPr>
                    <w:t>&gt;Joint or DL TCI State</w:t>
                  </w:r>
                </w:p>
              </w:tc>
              <w:tc>
                <w:tcPr>
                  <w:tcW w:w="1080" w:type="dxa"/>
                  <w:tcBorders>
                    <w:top w:val="single" w:sz="4" w:space="0" w:color="auto"/>
                    <w:left w:val="single" w:sz="4" w:space="0" w:color="auto"/>
                    <w:bottom w:val="single" w:sz="4" w:space="0" w:color="auto"/>
                    <w:right w:val="single" w:sz="4" w:space="0" w:color="auto"/>
                  </w:tcBorders>
                  <w:hideMark/>
                </w:tcPr>
                <w:p w14:paraId="70D330E8" w14:textId="77777777" w:rsidR="00014392" w:rsidRPr="00704712" w:rsidRDefault="00014392" w:rsidP="00014392">
                  <w:pPr>
                    <w:pStyle w:val="TAL"/>
                    <w:keepNext w:val="0"/>
                    <w:keepLines w:val="0"/>
                    <w:widowControl w:val="0"/>
                    <w:rPr>
                      <w:rFonts w:eastAsia="Batang"/>
                      <w:bCs/>
                      <w:highlight w:val="yellow"/>
                    </w:rPr>
                  </w:pPr>
                  <w:r w:rsidRPr="00704712">
                    <w:rPr>
                      <w:rFonts w:eastAsia="Batang"/>
                      <w:bCs/>
                      <w:highlight w:val="yellow"/>
                    </w:rPr>
                    <w:t>O</w:t>
                  </w:r>
                </w:p>
              </w:tc>
              <w:tc>
                <w:tcPr>
                  <w:tcW w:w="1080" w:type="dxa"/>
                  <w:tcBorders>
                    <w:top w:val="single" w:sz="4" w:space="0" w:color="auto"/>
                    <w:left w:val="single" w:sz="4" w:space="0" w:color="auto"/>
                    <w:bottom w:val="single" w:sz="4" w:space="0" w:color="auto"/>
                    <w:right w:val="single" w:sz="4" w:space="0" w:color="auto"/>
                  </w:tcBorders>
                </w:tcPr>
                <w:p w14:paraId="71081815" w14:textId="77777777" w:rsidR="00014392" w:rsidRPr="00704712" w:rsidRDefault="00014392" w:rsidP="00014392">
                  <w:pPr>
                    <w:pStyle w:val="TAL"/>
                    <w:keepNext w:val="0"/>
                    <w:keepLines w:val="0"/>
                    <w:widowControl w:val="0"/>
                    <w:rPr>
                      <w:rFonts w:eastAsiaTheme="minorEastAsia"/>
                      <w:i/>
                      <w:highlight w:val="yellow"/>
                    </w:rPr>
                  </w:pPr>
                </w:p>
              </w:tc>
              <w:tc>
                <w:tcPr>
                  <w:tcW w:w="1512" w:type="dxa"/>
                  <w:tcBorders>
                    <w:top w:val="single" w:sz="4" w:space="0" w:color="auto"/>
                    <w:left w:val="single" w:sz="4" w:space="0" w:color="auto"/>
                    <w:bottom w:val="single" w:sz="4" w:space="0" w:color="auto"/>
                    <w:right w:val="single" w:sz="4" w:space="0" w:color="auto"/>
                  </w:tcBorders>
                  <w:hideMark/>
                </w:tcPr>
                <w:p w14:paraId="5E90DBBB" w14:textId="77777777" w:rsidR="00014392" w:rsidRPr="00704712" w:rsidRDefault="00014392" w:rsidP="00014392">
                  <w:pPr>
                    <w:pStyle w:val="TAL"/>
                    <w:keepNext w:val="0"/>
                    <w:keepLines w:val="0"/>
                    <w:widowControl w:val="0"/>
                    <w:rPr>
                      <w:rFonts w:eastAsia="Batang"/>
                      <w:bCs/>
                      <w:highlight w:val="yellow"/>
                    </w:rPr>
                  </w:pPr>
                  <w:r w:rsidRPr="00704712">
                    <w:rPr>
                      <w:rFonts w:eastAsia="Batang"/>
                      <w:bCs/>
                      <w:highlight w:val="yellow"/>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64A89BE" w14:textId="77777777" w:rsidR="00014392" w:rsidRPr="00704712" w:rsidRDefault="00014392" w:rsidP="00014392">
                  <w:pPr>
                    <w:pStyle w:val="TAL"/>
                    <w:keepNext w:val="0"/>
                    <w:keepLines w:val="0"/>
                    <w:widowControl w:val="0"/>
                    <w:rPr>
                      <w:rFonts w:eastAsiaTheme="minorEastAsia"/>
                      <w:highlight w:val="yellow"/>
                    </w:rPr>
                  </w:pPr>
                  <w:r w:rsidRPr="00704712">
                    <w:rPr>
                      <w:rFonts w:cs="Arial"/>
                      <w:highlight w:val="yellow"/>
                      <w:lang w:eastAsia="ja-JP"/>
                    </w:rPr>
                    <w:t xml:space="preserve">Includes the </w:t>
                  </w:r>
                  <w:r w:rsidRPr="00704712">
                    <w:rPr>
                      <w:i/>
                      <w:highlight w:val="yellow"/>
                    </w:rPr>
                    <w:t>CandidateTCI-States</w:t>
                  </w:r>
                  <w:r w:rsidRPr="00704712">
                    <w:rPr>
                      <w:rFonts w:cs="Arial"/>
                      <w:highlight w:val="yellow"/>
                      <w:lang w:eastAsia="ja-JP"/>
                    </w:rPr>
                    <w:t xml:space="preserve"> as defined in </w:t>
                  </w:r>
                  <w:r w:rsidRPr="00704712">
                    <w:rPr>
                      <w:rFonts w:eastAsia="宋体" w:cs="Arial"/>
                      <w:highlight w:val="yellow"/>
                      <w:lang w:val="en-US" w:eastAsia="zh-CN"/>
                    </w:rPr>
                    <w:t>6.3</w:t>
                  </w:r>
                  <w:r w:rsidRPr="00704712">
                    <w:rPr>
                      <w:rFonts w:cs="Arial"/>
                      <w:highlight w:val="yellow"/>
                      <w:lang w:eastAsia="ja-JP"/>
                    </w:rPr>
                    <w:t>.2 of</w:t>
                  </w:r>
                  <w:r w:rsidRPr="00704712">
                    <w:rPr>
                      <w:rFonts w:cs="Arial"/>
                      <w:b/>
                      <w:snapToGrid w:val="0"/>
                      <w:highlight w:val="yellow"/>
                      <w:lang w:eastAsia="ja-JP"/>
                    </w:rPr>
                    <w:t xml:space="preserve"> </w:t>
                  </w:r>
                  <w:r w:rsidRPr="00704712">
                    <w:rPr>
                      <w:rFonts w:cs="Arial"/>
                      <w:highlight w:val="yellow"/>
                      <w:lang w:eastAsia="ja-JP"/>
                    </w:rPr>
                    <w:t>TS 3</w:t>
                  </w:r>
                  <w:r w:rsidRPr="00704712">
                    <w:rPr>
                      <w:rFonts w:eastAsia="宋体" w:cs="Arial"/>
                      <w:highlight w:val="yellow"/>
                      <w:lang w:val="en-US" w:eastAsia="zh-CN"/>
                    </w:rPr>
                    <w:t>8</w:t>
                  </w:r>
                  <w:r w:rsidRPr="00704712">
                    <w:rPr>
                      <w:rFonts w:cs="Arial"/>
                      <w:highlight w:val="yellow"/>
                      <w:lang w:eastAsia="ja-JP"/>
                    </w:rPr>
                    <w:t>.331 [</w:t>
                  </w:r>
                  <w:r w:rsidRPr="00704712">
                    <w:rPr>
                      <w:rFonts w:eastAsia="宋体" w:cs="Arial"/>
                      <w:highlight w:val="yellow"/>
                      <w:lang w:val="en-US" w:eastAsia="zh-CN"/>
                    </w:rPr>
                    <w:t>8</w:t>
                  </w:r>
                  <w:r w:rsidRPr="00704712">
                    <w:rPr>
                      <w:rFonts w:cs="Arial"/>
                      <w:highlight w:val="yellow"/>
                      <w:lang w:eastAsia="ja-JP"/>
                    </w:rPr>
                    <w:t>]</w:t>
                  </w:r>
                  <w:r w:rsidRPr="00704712">
                    <w:rPr>
                      <w:rFonts w:eastAsia="宋体" w:cs="Arial"/>
                      <w:highlight w:val="yellow"/>
                      <w:lang w:val="en-US"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2493450C" w14:textId="77777777" w:rsidR="00014392" w:rsidRDefault="00014392" w:rsidP="00014392">
                  <w:pPr>
                    <w:pStyle w:val="TAC"/>
                    <w:keepNext w:val="0"/>
                    <w:keepLines w:val="0"/>
                    <w:widowControl w:val="0"/>
                    <w:rPr>
                      <w:rFonts w:eastAsia="Batang" w:cs="Arial"/>
                      <w:bCs/>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40CC9D20" w14:textId="77777777" w:rsidR="00014392" w:rsidRDefault="00014392" w:rsidP="00014392">
                  <w:pPr>
                    <w:pStyle w:val="TAC"/>
                    <w:keepNext w:val="0"/>
                    <w:keepLines w:val="0"/>
                    <w:widowControl w:val="0"/>
                    <w:rPr>
                      <w:rFonts w:eastAsiaTheme="minorEastAsia"/>
                    </w:rPr>
                  </w:pPr>
                </w:p>
              </w:tc>
            </w:tr>
            <w:tr w:rsidR="00014392" w14:paraId="4721F281" w14:textId="77777777" w:rsidTr="00014392">
              <w:tc>
                <w:tcPr>
                  <w:tcW w:w="2160" w:type="dxa"/>
                  <w:tcBorders>
                    <w:top w:val="single" w:sz="4" w:space="0" w:color="auto"/>
                    <w:left w:val="single" w:sz="4" w:space="0" w:color="auto"/>
                    <w:bottom w:val="single" w:sz="4" w:space="0" w:color="auto"/>
                    <w:right w:val="single" w:sz="4" w:space="0" w:color="auto"/>
                  </w:tcBorders>
                  <w:hideMark/>
                </w:tcPr>
                <w:p w14:paraId="202618F8" w14:textId="77777777" w:rsidR="00014392" w:rsidRPr="00704712" w:rsidRDefault="00014392" w:rsidP="00014392">
                  <w:pPr>
                    <w:pStyle w:val="TAL"/>
                    <w:keepNext w:val="0"/>
                    <w:keepLines w:val="0"/>
                    <w:widowControl w:val="0"/>
                    <w:ind w:left="182"/>
                    <w:rPr>
                      <w:highlight w:val="yellow"/>
                    </w:rPr>
                  </w:pPr>
                  <w:r w:rsidRPr="00704712">
                    <w:rPr>
                      <w:highlight w:val="yellow"/>
                    </w:rPr>
                    <w:lastRenderedPageBreak/>
                    <w:t>&gt;UL TCI State</w:t>
                  </w:r>
                </w:p>
              </w:tc>
              <w:tc>
                <w:tcPr>
                  <w:tcW w:w="1080" w:type="dxa"/>
                  <w:tcBorders>
                    <w:top w:val="single" w:sz="4" w:space="0" w:color="auto"/>
                    <w:left w:val="single" w:sz="4" w:space="0" w:color="auto"/>
                    <w:bottom w:val="single" w:sz="4" w:space="0" w:color="auto"/>
                    <w:right w:val="single" w:sz="4" w:space="0" w:color="auto"/>
                  </w:tcBorders>
                  <w:hideMark/>
                </w:tcPr>
                <w:p w14:paraId="7098A108" w14:textId="77777777" w:rsidR="00014392" w:rsidRPr="00704712" w:rsidRDefault="00014392" w:rsidP="00014392">
                  <w:pPr>
                    <w:pStyle w:val="TAL"/>
                    <w:keepNext w:val="0"/>
                    <w:keepLines w:val="0"/>
                    <w:widowControl w:val="0"/>
                    <w:rPr>
                      <w:rFonts w:eastAsia="Batang"/>
                      <w:bCs/>
                      <w:highlight w:val="yellow"/>
                    </w:rPr>
                  </w:pPr>
                  <w:r w:rsidRPr="00704712">
                    <w:rPr>
                      <w:rFonts w:eastAsia="Batang"/>
                      <w:bCs/>
                      <w:highlight w:val="yellow"/>
                    </w:rPr>
                    <w:t>O</w:t>
                  </w:r>
                </w:p>
              </w:tc>
              <w:tc>
                <w:tcPr>
                  <w:tcW w:w="1080" w:type="dxa"/>
                  <w:tcBorders>
                    <w:top w:val="single" w:sz="4" w:space="0" w:color="auto"/>
                    <w:left w:val="single" w:sz="4" w:space="0" w:color="auto"/>
                    <w:bottom w:val="single" w:sz="4" w:space="0" w:color="auto"/>
                    <w:right w:val="single" w:sz="4" w:space="0" w:color="auto"/>
                  </w:tcBorders>
                </w:tcPr>
                <w:p w14:paraId="2A669FED" w14:textId="77777777" w:rsidR="00014392" w:rsidRPr="00704712" w:rsidRDefault="00014392" w:rsidP="00014392">
                  <w:pPr>
                    <w:pStyle w:val="TAL"/>
                    <w:keepNext w:val="0"/>
                    <w:keepLines w:val="0"/>
                    <w:widowControl w:val="0"/>
                    <w:rPr>
                      <w:rFonts w:eastAsiaTheme="minorEastAsia"/>
                      <w:i/>
                      <w:highlight w:val="yellow"/>
                    </w:rPr>
                  </w:pPr>
                </w:p>
              </w:tc>
              <w:tc>
                <w:tcPr>
                  <w:tcW w:w="1512" w:type="dxa"/>
                  <w:tcBorders>
                    <w:top w:val="single" w:sz="4" w:space="0" w:color="auto"/>
                    <w:left w:val="single" w:sz="4" w:space="0" w:color="auto"/>
                    <w:bottom w:val="single" w:sz="4" w:space="0" w:color="auto"/>
                    <w:right w:val="single" w:sz="4" w:space="0" w:color="auto"/>
                  </w:tcBorders>
                  <w:hideMark/>
                </w:tcPr>
                <w:p w14:paraId="3E120FDA" w14:textId="77777777" w:rsidR="00014392" w:rsidRPr="00704712" w:rsidRDefault="00014392" w:rsidP="00014392">
                  <w:pPr>
                    <w:pStyle w:val="TAL"/>
                    <w:keepNext w:val="0"/>
                    <w:keepLines w:val="0"/>
                    <w:widowControl w:val="0"/>
                    <w:rPr>
                      <w:rFonts w:eastAsia="Batang"/>
                      <w:bCs/>
                      <w:highlight w:val="yellow"/>
                    </w:rPr>
                  </w:pPr>
                  <w:r w:rsidRPr="00704712">
                    <w:rPr>
                      <w:rFonts w:eastAsia="Batang"/>
                      <w:bCs/>
                      <w:highlight w:val="yellow"/>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5F70658" w14:textId="77777777" w:rsidR="00014392" w:rsidRPr="00704712" w:rsidRDefault="00014392" w:rsidP="00014392">
                  <w:pPr>
                    <w:pStyle w:val="TAL"/>
                    <w:keepNext w:val="0"/>
                    <w:keepLines w:val="0"/>
                    <w:widowControl w:val="0"/>
                    <w:rPr>
                      <w:rFonts w:eastAsiaTheme="minorEastAsia"/>
                      <w:highlight w:val="yellow"/>
                    </w:rPr>
                  </w:pPr>
                  <w:r w:rsidRPr="00704712">
                    <w:rPr>
                      <w:rFonts w:cs="Arial"/>
                      <w:highlight w:val="yellow"/>
                      <w:lang w:eastAsia="ja-JP"/>
                    </w:rPr>
                    <w:t xml:space="preserve">Includes the </w:t>
                  </w:r>
                  <w:r w:rsidRPr="00704712">
                    <w:rPr>
                      <w:i/>
                      <w:highlight w:val="yellow"/>
                    </w:rPr>
                    <w:t>CandidateTCI-UL-States</w:t>
                  </w:r>
                  <w:r w:rsidRPr="00704712">
                    <w:rPr>
                      <w:rFonts w:cs="Arial"/>
                      <w:highlight w:val="yellow"/>
                      <w:lang w:eastAsia="ja-JP"/>
                    </w:rPr>
                    <w:t xml:space="preserve"> as defined in </w:t>
                  </w:r>
                  <w:r w:rsidRPr="00704712">
                    <w:rPr>
                      <w:rFonts w:eastAsia="宋体" w:cs="Arial"/>
                      <w:highlight w:val="yellow"/>
                      <w:lang w:val="en-US" w:eastAsia="zh-CN"/>
                    </w:rPr>
                    <w:t>6.3</w:t>
                  </w:r>
                  <w:r w:rsidRPr="00704712">
                    <w:rPr>
                      <w:rFonts w:cs="Arial"/>
                      <w:highlight w:val="yellow"/>
                      <w:lang w:eastAsia="ja-JP"/>
                    </w:rPr>
                    <w:t>.2 of</w:t>
                  </w:r>
                  <w:r w:rsidRPr="00704712">
                    <w:rPr>
                      <w:rFonts w:cs="Arial"/>
                      <w:b/>
                      <w:snapToGrid w:val="0"/>
                      <w:highlight w:val="yellow"/>
                      <w:lang w:eastAsia="ja-JP"/>
                    </w:rPr>
                    <w:t xml:space="preserve"> </w:t>
                  </w:r>
                  <w:r w:rsidRPr="00704712">
                    <w:rPr>
                      <w:rFonts w:cs="Arial"/>
                      <w:highlight w:val="yellow"/>
                      <w:lang w:eastAsia="ja-JP"/>
                    </w:rPr>
                    <w:t>TS 3</w:t>
                  </w:r>
                  <w:r w:rsidRPr="00704712">
                    <w:rPr>
                      <w:rFonts w:eastAsia="宋体" w:cs="Arial"/>
                      <w:highlight w:val="yellow"/>
                      <w:lang w:val="en-US" w:eastAsia="zh-CN"/>
                    </w:rPr>
                    <w:t>8</w:t>
                  </w:r>
                  <w:r w:rsidRPr="00704712">
                    <w:rPr>
                      <w:rFonts w:cs="Arial"/>
                      <w:highlight w:val="yellow"/>
                      <w:lang w:eastAsia="ja-JP"/>
                    </w:rPr>
                    <w:t>.331 [</w:t>
                  </w:r>
                  <w:r w:rsidRPr="00704712">
                    <w:rPr>
                      <w:rFonts w:eastAsia="宋体" w:cs="Arial"/>
                      <w:highlight w:val="yellow"/>
                      <w:lang w:val="en-US" w:eastAsia="zh-CN"/>
                    </w:rPr>
                    <w:t>8</w:t>
                  </w:r>
                  <w:r w:rsidRPr="00704712">
                    <w:rPr>
                      <w:rFonts w:cs="Arial"/>
                      <w:highlight w:val="yellow"/>
                      <w:lang w:eastAsia="ja-JP"/>
                    </w:rPr>
                    <w:t>]</w:t>
                  </w:r>
                  <w:r w:rsidRPr="00704712">
                    <w:rPr>
                      <w:rFonts w:eastAsia="宋体" w:cs="Arial"/>
                      <w:highlight w:val="yellow"/>
                      <w:lang w:val="en-US"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00BB4A3F" w14:textId="77777777" w:rsidR="00014392" w:rsidRDefault="00014392" w:rsidP="00014392">
                  <w:pPr>
                    <w:pStyle w:val="TAC"/>
                    <w:keepNext w:val="0"/>
                    <w:keepLines w:val="0"/>
                    <w:widowControl w:val="0"/>
                    <w:rPr>
                      <w:rFonts w:eastAsia="Batang" w:cs="Arial"/>
                      <w:bCs/>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2C1BF20F" w14:textId="77777777" w:rsidR="00014392" w:rsidRDefault="00014392" w:rsidP="00014392">
                  <w:pPr>
                    <w:pStyle w:val="TAC"/>
                    <w:keepNext w:val="0"/>
                    <w:keepLines w:val="0"/>
                    <w:widowControl w:val="0"/>
                    <w:rPr>
                      <w:rFonts w:eastAsiaTheme="minorEastAsia"/>
                    </w:rPr>
                  </w:pPr>
                </w:p>
              </w:tc>
            </w:tr>
            <w:tr w:rsidR="00014392" w14:paraId="2B0202DF" w14:textId="77777777" w:rsidTr="00014392">
              <w:tc>
                <w:tcPr>
                  <w:tcW w:w="2160" w:type="dxa"/>
                  <w:tcBorders>
                    <w:top w:val="single" w:sz="4" w:space="0" w:color="auto"/>
                    <w:left w:val="single" w:sz="4" w:space="0" w:color="auto"/>
                    <w:bottom w:val="single" w:sz="4" w:space="0" w:color="auto"/>
                    <w:right w:val="single" w:sz="4" w:space="0" w:color="auto"/>
                  </w:tcBorders>
                  <w:hideMark/>
                </w:tcPr>
                <w:p w14:paraId="7C612806" w14:textId="77777777" w:rsidR="00014392" w:rsidRDefault="00014392" w:rsidP="00014392">
                  <w:pPr>
                    <w:pStyle w:val="TAL"/>
                    <w:keepNext w:val="0"/>
                    <w:keepLines w:val="0"/>
                    <w:widowControl w:val="0"/>
                  </w:pPr>
                  <w:r>
                    <w:t>LTM Configuration</w:t>
                  </w:r>
                </w:p>
              </w:tc>
              <w:tc>
                <w:tcPr>
                  <w:tcW w:w="1080" w:type="dxa"/>
                  <w:tcBorders>
                    <w:top w:val="single" w:sz="4" w:space="0" w:color="auto"/>
                    <w:left w:val="single" w:sz="4" w:space="0" w:color="auto"/>
                    <w:bottom w:val="single" w:sz="4" w:space="0" w:color="auto"/>
                    <w:right w:val="single" w:sz="4" w:space="0" w:color="auto"/>
                  </w:tcBorders>
                </w:tcPr>
                <w:p w14:paraId="36495894" w14:textId="77777777" w:rsidR="00014392" w:rsidRDefault="00014392" w:rsidP="00014392">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6D7FCE8" w14:textId="77777777" w:rsidR="00014392" w:rsidRDefault="00014392" w:rsidP="00014392">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tcPr>
                <w:p w14:paraId="170E33A4" w14:textId="77777777" w:rsidR="00014392" w:rsidRDefault="00014392" w:rsidP="00014392">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6DFC883" w14:textId="77777777" w:rsidR="00014392" w:rsidRDefault="00014392" w:rsidP="00014392">
                  <w:pPr>
                    <w:pStyle w:val="TAL"/>
                    <w:keepNext w:val="0"/>
                    <w:keepLines w:val="0"/>
                    <w:widowControl w:val="0"/>
                    <w:rPr>
                      <w:rFonts w:eastAsiaTheme="minorEastAsia"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21C0A54" w14:textId="77777777" w:rsidR="00014392" w:rsidRDefault="00014392" w:rsidP="00014392">
                  <w:pPr>
                    <w:pStyle w:val="TAC"/>
                    <w:keepNext w:val="0"/>
                    <w:keepLines w:val="0"/>
                    <w:widowControl w:val="0"/>
                    <w:rPr>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28C50FF5" w14:textId="77777777" w:rsidR="00014392" w:rsidRDefault="00014392" w:rsidP="00014392">
                  <w:pPr>
                    <w:pStyle w:val="TAC"/>
                    <w:keepNext w:val="0"/>
                    <w:keepLines w:val="0"/>
                    <w:widowControl w:val="0"/>
                    <w:rPr>
                      <w:rFonts w:eastAsiaTheme="minorEastAsia"/>
                    </w:rPr>
                  </w:pPr>
                </w:p>
              </w:tc>
            </w:tr>
            <w:tr w:rsidR="00014392" w14:paraId="6EEDC3E5" w14:textId="77777777" w:rsidTr="00014392">
              <w:tc>
                <w:tcPr>
                  <w:tcW w:w="2160" w:type="dxa"/>
                  <w:tcBorders>
                    <w:top w:val="single" w:sz="4" w:space="0" w:color="auto"/>
                    <w:left w:val="single" w:sz="4" w:space="0" w:color="auto"/>
                    <w:bottom w:val="single" w:sz="4" w:space="0" w:color="auto"/>
                    <w:right w:val="single" w:sz="4" w:space="0" w:color="auto"/>
                  </w:tcBorders>
                  <w:hideMark/>
                </w:tcPr>
                <w:p w14:paraId="0734E8D3" w14:textId="77777777" w:rsidR="00014392" w:rsidRDefault="00014392" w:rsidP="00014392">
                  <w:pPr>
                    <w:pStyle w:val="TAL"/>
                    <w:keepNext w:val="0"/>
                    <w:keepLines w:val="0"/>
                    <w:widowControl w:val="0"/>
                    <w:ind w:left="100"/>
                    <w:rPr>
                      <w:bCs/>
                    </w:rPr>
                  </w:pPr>
                  <w:r>
                    <w:rPr>
                      <w:rFonts w:cs="Arial"/>
                      <w:bCs/>
                    </w:rPr>
                    <w:t>&gt;RS Configuration</w:t>
                  </w:r>
                </w:p>
              </w:tc>
              <w:tc>
                <w:tcPr>
                  <w:tcW w:w="1080" w:type="dxa"/>
                  <w:tcBorders>
                    <w:top w:val="single" w:sz="4" w:space="0" w:color="auto"/>
                    <w:left w:val="single" w:sz="4" w:space="0" w:color="auto"/>
                    <w:bottom w:val="single" w:sz="4" w:space="0" w:color="auto"/>
                    <w:right w:val="single" w:sz="4" w:space="0" w:color="auto"/>
                  </w:tcBorders>
                  <w:hideMark/>
                </w:tcPr>
                <w:p w14:paraId="13D4A8E4" w14:textId="77777777" w:rsidR="00014392" w:rsidRDefault="00014392" w:rsidP="00014392">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05FFC2E" w14:textId="77777777" w:rsidR="00014392" w:rsidRDefault="00014392" w:rsidP="00014392">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5D5A6A3E" w14:textId="77777777" w:rsidR="00014392" w:rsidRDefault="00014392" w:rsidP="00014392">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0AABE30" w14:textId="77777777" w:rsidR="00014392" w:rsidRDefault="00014392" w:rsidP="00014392">
                  <w:pPr>
                    <w:pStyle w:val="TAL"/>
                    <w:keepNext w:val="0"/>
                    <w:keepLines w:val="0"/>
                    <w:widowControl w:val="0"/>
                    <w:rPr>
                      <w:rFonts w:eastAsiaTheme="minorEastAsia" w:cs="Arial"/>
                      <w:lang w:eastAsia="ja-JP"/>
                    </w:rPr>
                  </w:pPr>
                  <w:r>
                    <w:t>FFS on reference</w:t>
                  </w:r>
                </w:p>
              </w:tc>
              <w:tc>
                <w:tcPr>
                  <w:tcW w:w="1080" w:type="dxa"/>
                  <w:tcBorders>
                    <w:top w:val="single" w:sz="4" w:space="0" w:color="auto"/>
                    <w:left w:val="single" w:sz="4" w:space="0" w:color="auto"/>
                    <w:bottom w:val="single" w:sz="4" w:space="0" w:color="auto"/>
                    <w:right w:val="single" w:sz="4" w:space="0" w:color="auto"/>
                  </w:tcBorders>
                  <w:hideMark/>
                </w:tcPr>
                <w:p w14:paraId="614F2654" w14:textId="77777777" w:rsidR="00014392" w:rsidRDefault="00014392" w:rsidP="00014392">
                  <w:pPr>
                    <w:pStyle w:val="TAC"/>
                    <w:keepNext w:val="0"/>
                    <w:keepLines w:val="0"/>
                    <w:widowControl w:val="0"/>
                    <w:rPr>
                      <w:rFonts w:eastAsia="Batang" w:cs="Arial"/>
                      <w:bCs/>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347E5E20" w14:textId="77777777" w:rsidR="00014392" w:rsidRDefault="00014392" w:rsidP="00014392">
                  <w:pPr>
                    <w:pStyle w:val="TAC"/>
                    <w:keepNext w:val="0"/>
                    <w:keepLines w:val="0"/>
                    <w:widowControl w:val="0"/>
                    <w:rPr>
                      <w:rFonts w:eastAsiaTheme="minorEastAsia"/>
                    </w:rPr>
                  </w:pPr>
                </w:p>
              </w:tc>
            </w:tr>
          </w:tbl>
          <w:p w14:paraId="19581B3C" w14:textId="77777777" w:rsidR="00014392" w:rsidRPr="006D7744" w:rsidRDefault="00014392" w:rsidP="00D10977">
            <w:pPr>
              <w:pStyle w:val="a8"/>
              <w:rPr>
                <w:rFonts w:ascii="Times New Roman" w:hAnsi="Times New Roman"/>
                <w:b w:val="0"/>
                <w:bCs/>
                <w:sz w:val="20"/>
                <w:szCs w:val="21"/>
                <w:lang w:val="en-US"/>
              </w:rPr>
            </w:pPr>
          </w:p>
          <w:p w14:paraId="4BDFBBB2" w14:textId="634CC72A" w:rsidR="00014392" w:rsidRPr="003F23C2" w:rsidRDefault="00014392" w:rsidP="00D10977">
            <w:pPr>
              <w:pStyle w:val="a8"/>
              <w:rPr>
                <w:color w:val="000000"/>
              </w:rPr>
            </w:pPr>
            <w:r w:rsidRPr="006D7744">
              <w:rPr>
                <w:rFonts w:ascii="Times New Roman" w:hAnsi="Times New Roman"/>
                <w:b w:val="0"/>
                <w:bCs/>
                <w:sz w:val="20"/>
                <w:szCs w:val="21"/>
                <w:lang w:val="en-US"/>
              </w:rPr>
              <w:t xml:space="preserve"> </w:t>
            </w:r>
          </w:p>
        </w:tc>
      </w:tr>
    </w:tbl>
    <w:p w14:paraId="73EA68F1" w14:textId="02C8C9CF" w:rsidR="00014392" w:rsidRPr="00014392" w:rsidRDefault="00014392" w:rsidP="0017661A">
      <w:pPr>
        <w:rPr>
          <w:rFonts w:eastAsia="宋体"/>
          <w:bCs/>
          <w:lang w:eastAsia="zh-CN"/>
        </w:rPr>
      </w:pPr>
    </w:p>
    <w:p w14:paraId="6BF2BF2C" w14:textId="7D585849" w:rsidR="00014392" w:rsidRDefault="0011627D" w:rsidP="0017661A">
      <w:pPr>
        <w:rPr>
          <w:rFonts w:eastAsia="宋体"/>
          <w:bCs/>
          <w:lang w:eastAsia="zh-CN"/>
        </w:rPr>
      </w:pPr>
      <w:r>
        <w:rPr>
          <w:rFonts w:eastAsia="宋体"/>
          <w:bCs/>
          <w:lang w:eastAsia="zh-CN"/>
        </w:rPr>
        <w:t>In the RRC running CR:</w:t>
      </w:r>
    </w:p>
    <w:tbl>
      <w:tblPr>
        <w:tblStyle w:val="af8"/>
        <w:tblW w:w="9639" w:type="dxa"/>
        <w:tblInd w:w="-5" w:type="dxa"/>
        <w:tblLook w:val="04A0" w:firstRow="1" w:lastRow="0" w:firstColumn="1" w:lastColumn="0" w:noHBand="0" w:noVBand="1"/>
      </w:tblPr>
      <w:tblGrid>
        <w:gridCol w:w="9639"/>
      </w:tblGrid>
      <w:tr w:rsidR="0011627D" w:rsidRPr="00F32DC9" w14:paraId="182E01BC" w14:textId="77777777" w:rsidTr="00D10977">
        <w:trPr>
          <w:trHeight w:val="2094"/>
        </w:trPr>
        <w:tc>
          <w:tcPr>
            <w:tcW w:w="9639" w:type="dxa"/>
          </w:tcPr>
          <w:p w14:paraId="0CFE9CBC" w14:textId="77777777" w:rsidR="0011627D" w:rsidRPr="006D7744" w:rsidRDefault="0011627D" w:rsidP="00D10977">
            <w:pPr>
              <w:pStyle w:val="a8"/>
              <w:rPr>
                <w:rFonts w:ascii="Times New Roman" w:hAnsi="Times New Roman"/>
                <w:b w:val="0"/>
                <w:bCs/>
                <w:sz w:val="20"/>
                <w:szCs w:val="21"/>
                <w:lang w:val="en-US"/>
              </w:rPr>
            </w:pPr>
          </w:p>
          <w:p w14:paraId="091539F2" w14:textId="77777777" w:rsidR="00542F1D" w:rsidRDefault="00542F1D" w:rsidP="00542F1D">
            <w:pPr>
              <w:pStyle w:val="41"/>
            </w:pPr>
            <w:r>
              <w:t>–</w:t>
            </w:r>
            <w:r>
              <w:tab/>
            </w:r>
            <w:r>
              <w:rPr>
                <w:i/>
              </w:rPr>
              <w:t>CandidateTCI-States</w:t>
            </w:r>
          </w:p>
          <w:p w14:paraId="0E5CB995" w14:textId="77777777" w:rsidR="00542F1D" w:rsidRDefault="00542F1D" w:rsidP="00542F1D">
            <w:r>
              <w:t xml:space="preserve">The IE </w:t>
            </w:r>
            <w:r>
              <w:rPr>
                <w:i/>
                <w:iCs/>
              </w:rPr>
              <w:t xml:space="preserve">CandidateTCI-States </w:t>
            </w:r>
            <w:r>
              <w:t xml:space="preserve">defines a </w:t>
            </w:r>
            <w:r>
              <w:rPr>
                <w:iCs/>
              </w:rPr>
              <w:t xml:space="preserve">TCI states configurations </w:t>
            </w:r>
            <w:r>
              <w:t>which includes QCL-relationships between the DL RSs in one RS set and the PDSCH DMRS ports.</w:t>
            </w:r>
          </w:p>
          <w:p w14:paraId="1648333E" w14:textId="77777777" w:rsidR="00542F1D" w:rsidRDefault="00542F1D" w:rsidP="00542F1D">
            <w:pPr>
              <w:pStyle w:val="TH"/>
            </w:pPr>
            <w:r>
              <w:rPr>
                <w:i/>
              </w:rPr>
              <w:t xml:space="preserve">CandidateTCI-States </w:t>
            </w:r>
            <w:r>
              <w:t>information element</w:t>
            </w:r>
          </w:p>
          <w:p w14:paraId="6AE28825" w14:textId="77777777" w:rsidR="00542F1D" w:rsidRDefault="00542F1D" w:rsidP="00542F1D">
            <w:pPr>
              <w:pStyle w:val="PL"/>
              <w:rPr>
                <w:color w:val="808080"/>
              </w:rPr>
            </w:pPr>
            <w:r>
              <w:rPr>
                <w:color w:val="808080"/>
              </w:rPr>
              <w:t>-- ASN1START</w:t>
            </w:r>
          </w:p>
          <w:p w14:paraId="0F8DDD3E" w14:textId="77777777" w:rsidR="00542F1D" w:rsidRDefault="00542F1D" w:rsidP="00542F1D">
            <w:pPr>
              <w:pStyle w:val="PL"/>
              <w:rPr>
                <w:color w:val="808080"/>
              </w:rPr>
            </w:pPr>
            <w:r>
              <w:rPr>
                <w:color w:val="808080"/>
              </w:rPr>
              <w:t>-- TAG-CANDIDATETCI-STATES-START</w:t>
            </w:r>
          </w:p>
          <w:p w14:paraId="506D5948" w14:textId="77777777" w:rsidR="00542F1D" w:rsidRDefault="00542F1D" w:rsidP="00542F1D">
            <w:pPr>
              <w:pStyle w:val="PL"/>
            </w:pPr>
          </w:p>
          <w:p w14:paraId="0E06FD1F" w14:textId="77777777" w:rsidR="00542F1D" w:rsidRDefault="00542F1D" w:rsidP="00542F1D">
            <w:pPr>
              <w:pStyle w:val="PL"/>
            </w:pPr>
            <w:r>
              <w:t xml:space="preserve">CandidateTCI-States-r18 ::=      </w:t>
            </w:r>
            <w:r>
              <w:rPr>
                <w:color w:val="993366"/>
              </w:rPr>
              <w:t>SEQUENCE</w:t>
            </w:r>
            <w:r>
              <w:t xml:space="preserve"> {</w:t>
            </w:r>
          </w:p>
          <w:p w14:paraId="3D293932" w14:textId="77777777" w:rsidR="00542F1D" w:rsidRDefault="00542F1D" w:rsidP="00542F1D">
            <w:pPr>
              <w:pStyle w:val="PL"/>
            </w:pPr>
            <w:r>
              <w:t xml:space="preserve">    </w:t>
            </w:r>
            <w:r w:rsidRPr="002F5852">
              <w:rPr>
                <w:highlight w:val="yellow"/>
              </w:rPr>
              <w:t>tci-StateId-r18                      CandidateTCI-StateId,</w:t>
            </w:r>
          </w:p>
          <w:p w14:paraId="71841013" w14:textId="77777777" w:rsidR="00542F1D" w:rsidRDefault="00542F1D" w:rsidP="00542F1D">
            <w:pPr>
              <w:pStyle w:val="PL"/>
            </w:pPr>
            <w:r>
              <w:t xml:space="preserve">    qcl-Type1-r18                        QCL-Info,</w:t>
            </w:r>
          </w:p>
          <w:p w14:paraId="72698BBB" w14:textId="77777777" w:rsidR="00542F1D" w:rsidRDefault="00542F1D" w:rsidP="00542F1D">
            <w:pPr>
              <w:pStyle w:val="PL"/>
              <w:rPr>
                <w:color w:val="808080"/>
              </w:rPr>
            </w:pPr>
            <w:r>
              <w:t xml:space="preserve">    qcl-Type2-r18                        QCL-Info                                                    </w:t>
            </w:r>
            <w:r>
              <w:rPr>
                <w:color w:val="993366"/>
              </w:rPr>
              <w:t>OPTIONAL</w:t>
            </w:r>
            <w:r>
              <w:t xml:space="preserve">,   </w:t>
            </w:r>
            <w:r>
              <w:rPr>
                <w:color w:val="808080"/>
              </w:rPr>
              <w:t>-- Need R</w:t>
            </w:r>
          </w:p>
          <w:p w14:paraId="56227540" w14:textId="77777777" w:rsidR="00542F1D" w:rsidRDefault="00542F1D" w:rsidP="00542F1D">
            <w:pPr>
              <w:pStyle w:val="PL"/>
              <w:rPr>
                <w:color w:val="808080"/>
              </w:rPr>
            </w:pPr>
            <w:r>
              <w:rPr>
                <w:color w:val="808080"/>
              </w:rPr>
              <w:t xml:space="preserve">    ...</w:t>
            </w:r>
          </w:p>
          <w:p w14:paraId="02F8FCE2" w14:textId="77777777" w:rsidR="00542F1D" w:rsidRDefault="00542F1D" w:rsidP="00542F1D">
            <w:pPr>
              <w:pStyle w:val="PL"/>
              <w:rPr>
                <w:color w:val="808080"/>
              </w:rPr>
            </w:pPr>
          </w:p>
          <w:p w14:paraId="250A1B68" w14:textId="77777777" w:rsidR="00542F1D" w:rsidRDefault="00542F1D" w:rsidP="00542F1D">
            <w:pPr>
              <w:pStyle w:val="PL"/>
              <w:rPr>
                <w:color w:val="FF0000"/>
              </w:rPr>
            </w:pPr>
            <w:r>
              <w:rPr>
                <w:color w:val="FF0000"/>
              </w:rPr>
              <w:t>Editor’s Note: FFS whether we need to indicate a BWP for the early TCI activation</w:t>
            </w:r>
          </w:p>
          <w:p w14:paraId="0FCA2C32" w14:textId="77777777" w:rsidR="00542F1D" w:rsidRDefault="00542F1D" w:rsidP="00542F1D">
            <w:pPr>
              <w:pStyle w:val="PL"/>
              <w:rPr>
                <w:color w:val="808080"/>
              </w:rPr>
            </w:pPr>
          </w:p>
          <w:p w14:paraId="5A0E2240" w14:textId="77777777" w:rsidR="00542F1D" w:rsidRDefault="00542F1D" w:rsidP="00542F1D">
            <w:pPr>
              <w:pStyle w:val="PL"/>
              <w:rPr>
                <w:color w:val="808080"/>
              </w:rPr>
            </w:pPr>
            <w:r>
              <w:rPr>
                <w:color w:val="808080"/>
              </w:rPr>
              <w:t>}</w:t>
            </w:r>
          </w:p>
          <w:p w14:paraId="6B44D1E8" w14:textId="77777777" w:rsidR="00542F1D" w:rsidRDefault="00542F1D" w:rsidP="00542F1D">
            <w:pPr>
              <w:pStyle w:val="PL"/>
            </w:pPr>
          </w:p>
          <w:p w14:paraId="4A359742" w14:textId="77777777" w:rsidR="00542F1D" w:rsidRDefault="00542F1D" w:rsidP="00542F1D">
            <w:pPr>
              <w:pStyle w:val="PL"/>
              <w:rPr>
                <w:color w:val="808080"/>
              </w:rPr>
            </w:pPr>
            <w:r>
              <w:rPr>
                <w:color w:val="808080"/>
              </w:rPr>
              <w:t>-- TAG-CANDIDATETCI-STATES-STOP</w:t>
            </w:r>
          </w:p>
          <w:p w14:paraId="04F8A110" w14:textId="77777777" w:rsidR="00542F1D" w:rsidRDefault="00542F1D" w:rsidP="00542F1D">
            <w:pPr>
              <w:pStyle w:val="PL"/>
              <w:rPr>
                <w:color w:val="808080"/>
              </w:rPr>
            </w:pPr>
            <w:r>
              <w:rPr>
                <w:color w:val="808080"/>
              </w:rPr>
              <w:t>-- ASN1STOP</w:t>
            </w:r>
          </w:p>
          <w:p w14:paraId="1ECF9956" w14:textId="705BB3FF" w:rsidR="0011627D" w:rsidRPr="006D7744" w:rsidRDefault="0011627D" w:rsidP="00D10977">
            <w:pPr>
              <w:pStyle w:val="a8"/>
              <w:rPr>
                <w:rFonts w:ascii="Times New Roman" w:hAnsi="Times New Roman"/>
                <w:b w:val="0"/>
                <w:bCs/>
                <w:sz w:val="20"/>
                <w:szCs w:val="21"/>
                <w:lang w:val="en-US"/>
              </w:rPr>
            </w:pPr>
          </w:p>
          <w:p w14:paraId="1D3A4532" w14:textId="6F111784" w:rsidR="0011627D" w:rsidRDefault="0011627D" w:rsidP="00D10977">
            <w:pPr>
              <w:pStyle w:val="a8"/>
              <w:rPr>
                <w:rFonts w:ascii="Times New Roman" w:eastAsia="MS Mincho" w:hAnsi="Times New Roman"/>
                <w:b w:val="0"/>
                <w:bCs/>
                <w:sz w:val="20"/>
                <w:szCs w:val="21"/>
                <w:lang w:val="en-US"/>
              </w:rPr>
            </w:pPr>
          </w:p>
          <w:p w14:paraId="7DC0166A" w14:textId="4D28DD43" w:rsidR="00542F1D" w:rsidRDefault="00542F1D" w:rsidP="00D10977">
            <w:pPr>
              <w:pStyle w:val="a8"/>
              <w:rPr>
                <w:rFonts w:ascii="Times New Roman" w:eastAsia="MS Mincho" w:hAnsi="Times New Roman"/>
                <w:b w:val="0"/>
                <w:bCs/>
                <w:sz w:val="20"/>
                <w:szCs w:val="21"/>
                <w:lang w:val="en-US"/>
              </w:rPr>
            </w:pPr>
          </w:p>
          <w:p w14:paraId="33BD3DD0" w14:textId="7DF932AB" w:rsidR="00542F1D" w:rsidRDefault="00542F1D" w:rsidP="00D10977">
            <w:pPr>
              <w:pStyle w:val="a8"/>
              <w:rPr>
                <w:rFonts w:ascii="Times New Roman" w:eastAsia="MS Mincho" w:hAnsi="Times New Roman"/>
                <w:b w:val="0"/>
                <w:bCs/>
                <w:sz w:val="20"/>
                <w:szCs w:val="21"/>
                <w:lang w:val="en-US"/>
              </w:rPr>
            </w:pPr>
          </w:p>
          <w:p w14:paraId="69A81FAE" w14:textId="77777777" w:rsidR="00542F1D" w:rsidRDefault="00542F1D" w:rsidP="00542F1D">
            <w:pPr>
              <w:pStyle w:val="41"/>
            </w:pPr>
            <w:r>
              <w:t>–</w:t>
            </w:r>
            <w:r>
              <w:tab/>
            </w:r>
            <w:r>
              <w:rPr>
                <w:i/>
              </w:rPr>
              <w:t>CandidateTCI-UL-States</w:t>
            </w:r>
          </w:p>
          <w:p w14:paraId="71D448D9" w14:textId="77777777" w:rsidR="00542F1D" w:rsidRDefault="00542F1D" w:rsidP="00542F1D">
            <w:r>
              <w:t xml:space="preserve">The IE </w:t>
            </w:r>
            <w:r>
              <w:rPr>
                <w:i/>
                <w:iCs/>
              </w:rPr>
              <w:t>CandidateTCI</w:t>
            </w:r>
            <w:r>
              <w:rPr>
                <w:i/>
              </w:rPr>
              <w:t>-UL</w:t>
            </w:r>
            <w:r>
              <w:rPr>
                <w:i/>
                <w:iCs/>
              </w:rPr>
              <w:t xml:space="preserve">-States </w:t>
            </w:r>
            <w:r>
              <w:t xml:space="preserve">defines </w:t>
            </w:r>
            <w:r w:rsidRPr="00542F1D">
              <w:rPr>
                <w:highlight w:val="yellow"/>
              </w:rPr>
              <w:t xml:space="preserve">a group of one or more uplink </w:t>
            </w:r>
            <w:r w:rsidRPr="00542F1D">
              <w:rPr>
                <w:iCs/>
                <w:highlight w:val="yellow"/>
              </w:rPr>
              <w:t>TCI states configurations</w:t>
            </w:r>
            <w:r>
              <w:t>.</w:t>
            </w:r>
          </w:p>
          <w:p w14:paraId="77FBA996" w14:textId="77777777" w:rsidR="00542F1D" w:rsidRDefault="00542F1D" w:rsidP="00542F1D">
            <w:pPr>
              <w:pStyle w:val="TH"/>
            </w:pPr>
            <w:r>
              <w:rPr>
                <w:i/>
              </w:rPr>
              <w:t xml:space="preserve">CandidateTCI-UL-States </w:t>
            </w:r>
            <w:r>
              <w:t>information element</w:t>
            </w:r>
          </w:p>
          <w:p w14:paraId="0CA5C9F8" w14:textId="77777777" w:rsidR="00542F1D" w:rsidRDefault="00542F1D" w:rsidP="00542F1D">
            <w:pPr>
              <w:pStyle w:val="PL"/>
              <w:rPr>
                <w:color w:val="808080"/>
              </w:rPr>
            </w:pPr>
            <w:r>
              <w:rPr>
                <w:color w:val="808080"/>
              </w:rPr>
              <w:t>-- ASN1START</w:t>
            </w:r>
          </w:p>
          <w:p w14:paraId="4F41E6EA" w14:textId="77777777" w:rsidR="00542F1D" w:rsidRDefault="00542F1D" w:rsidP="00542F1D">
            <w:pPr>
              <w:pStyle w:val="PL"/>
              <w:rPr>
                <w:color w:val="808080"/>
              </w:rPr>
            </w:pPr>
            <w:r>
              <w:rPr>
                <w:color w:val="808080"/>
              </w:rPr>
              <w:t>-- TAG-CANDIDATETCI-UL-STATES-START</w:t>
            </w:r>
          </w:p>
          <w:p w14:paraId="2E448536" w14:textId="77777777" w:rsidR="00542F1D" w:rsidRDefault="00542F1D" w:rsidP="00542F1D">
            <w:pPr>
              <w:pStyle w:val="PL"/>
            </w:pPr>
          </w:p>
          <w:p w14:paraId="15B7392B" w14:textId="77777777" w:rsidR="00542F1D" w:rsidRDefault="00542F1D" w:rsidP="00542F1D">
            <w:pPr>
              <w:pStyle w:val="PL"/>
            </w:pPr>
            <w:r>
              <w:t xml:space="preserve">CandidateTCI-UL-States-r18 ::=      </w:t>
            </w:r>
            <w:r>
              <w:rPr>
                <w:color w:val="993366"/>
              </w:rPr>
              <w:t>SEQUENCE</w:t>
            </w:r>
            <w:r>
              <w:t xml:space="preserve"> {</w:t>
            </w:r>
          </w:p>
          <w:p w14:paraId="3118E437" w14:textId="77777777" w:rsidR="00542F1D" w:rsidRDefault="00542F1D" w:rsidP="00542F1D">
            <w:pPr>
              <w:pStyle w:val="PL"/>
              <w:rPr>
                <w:color w:val="808080"/>
              </w:rPr>
            </w:pPr>
            <w:r>
              <w:t xml:space="preserve">     ffs                                            </w:t>
            </w:r>
            <w:r>
              <w:rPr>
                <w:color w:val="993366"/>
              </w:rPr>
              <w:t>ENUMERATED</w:t>
            </w:r>
            <w:r>
              <w:rPr>
                <w:color w:val="000000" w:themeColor="text1"/>
              </w:rPr>
              <w:t xml:space="preserve"> {ffs},</w:t>
            </w:r>
          </w:p>
          <w:p w14:paraId="22F7D14C" w14:textId="77777777" w:rsidR="00542F1D" w:rsidRDefault="00542F1D" w:rsidP="00542F1D">
            <w:pPr>
              <w:pStyle w:val="PL"/>
              <w:rPr>
                <w:color w:val="808080"/>
              </w:rPr>
            </w:pPr>
            <w:r>
              <w:rPr>
                <w:color w:val="808080"/>
              </w:rPr>
              <w:t xml:space="preserve">     ...</w:t>
            </w:r>
          </w:p>
          <w:p w14:paraId="182516BF" w14:textId="77777777" w:rsidR="00542F1D" w:rsidRDefault="00542F1D" w:rsidP="00542F1D">
            <w:pPr>
              <w:pStyle w:val="PL"/>
              <w:rPr>
                <w:color w:val="808080"/>
              </w:rPr>
            </w:pPr>
          </w:p>
          <w:p w14:paraId="61E65176" w14:textId="77777777" w:rsidR="00542F1D" w:rsidRDefault="00542F1D" w:rsidP="00542F1D">
            <w:pPr>
              <w:pStyle w:val="PL"/>
              <w:rPr>
                <w:color w:val="FF0000"/>
              </w:rPr>
            </w:pPr>
            <w:r>
              <w:rPr>
                <w:color w:val="FF0000"/>
              </w:rPr>
              <w:t>Editor’s Note: FFS whether we need to indicate a BWP for the early TCI activation</w:t>
            </w:r>
          </w:p>
          <w:p w14:paraId="5BCFFEEC" w14:textId="77777777" w:rsidR="00542F1D" w:rsidRDefault="00542F1D" w:rsidP="00542F1D">
            <w:pPr>
              <w:pStyle w:val="PL"/>
              <w:rPr>
                <w:color w:val="808080"/>
              </w:rPr>
            </w:pPr>
          </w:p>
          <w:p w14:paraId="55738285" w14:textId="77777777" w:rsidR="00542F1D" w:rsidRDefault="00542F1D" w:rsidP="00542F1D">
            <w:pPr>
              <w:pStyle w:val="PL"/>
              <w:rPr>
                <w:color w:val="808080"/>
              </w:rPr>
            </w:pPr>
            <w:r>
              <w:rPr>
                <w:color w:val="808080"/>
              </w:rPr>
              <w:t>}</w:t>
            </w:r>
          </w:p>
          <w:p w14:paraId="4B62F98A" w14:textId="77777777" w:rsidR="00542F1D" w:rsidRDefault="00542F1D" w:rsidP="00542F1D">
            <w:pPr>
              <w:pStyle w:val="PL"/>
            </w:pPr>
          </w:p>
          <w:p w14:paraId="2F0BF914" w14:textId="77777777" w:rsidR="00542F1D" w:rsidRDefault="00542F1D" w:rsidP="00542F1D">
            <w:pPr>
              <w:pStyle w:val="PL"/>
              <w:rPr>
                <w:color w:val="808080"/>
              </w:rPr>
            </w:pPr>
            <w:r>
              <w:rPr>
                <w:color w:val="808080"/>
              </w:rPr>
              <w:t>-- TAG-CANDIDATETCI-UL-STATES-STOP</w:t>
            </w:r>
          </w:p>
          <w:p w14:paraId="795F34DA" w14:textId="77777777" w:rsidR="00542F1D" w:rsidRDefault="00542F1D" w:rsidP="00542F1D">
            <w:pPr>
              <w:pStyle w:val="PL"/>
              <w:rPr>
                <w:color w:val="808080"/>
              </w:rPr>
            </w:pPr>
            <w:r>
              <w:rPr>
                <w:color w:val="808080"/>
              </w:rPr>
              <w:t>-- ASN1STOP</w:t>
            </w:r>
          </w:p>
          <w:p w14:paraId="5C19CFB8" w14:textId="65429A96" w:rsidR="00542F1D" w:rsidRPr="00542F1D" w:rsidRDefault="00542F1D" w:rsidP="00D10977">
            <w:pPr>
              <w:pStyle w:val="a8"/>
              <w:rPr>
                <w:rFonts w:ascii="Times New Roman" w:eastAsia="MS Mincho" w:hAnsi="Times New Roman"/>
                <w:b w:val="0"/>
                <w:bCs/>
                <w:sz w:val="20"/>
                <w:szCs w:val="21"/>
              </w:rPr>
            </w:pPr>
          </w:p>
          <w:p w14:paraId="3B326A8A" w14:textId="3805355B" w:rsidR="0011627D" w:rsidRPr="003F23C2" w:rsidRDefault="0011627D" w:rsidP="00D10977">
            <w:pPr>
              <w:pStyle w:val="a8"/>
              <w:rPr>
                <w:color w:val="000000"/>
              </w:rPr>
            </w:pPr>
            <w:r w:rsidRPr="006D7744">
              <w:rPr>
                <w:rFonts w:ascii="Times New Roman" w:hAnsi="Times New Roman"/>
                <w:b w:val="0"/>
                <w:bCs/>
                <w:sz w:val="20"/>
                <w:szCs w:val="21"/>
                <w:lang w:val="en-US"/>
              </w:rPr>
              <w:t xml:space="preserve"> </w:t>
            </w:r>
          </w:p>
        </w:tc>
      </w:tr>
    </w:tbl>
    <w:p w14:paraId="413FF469" w14:textId="4D903EC7" w:rsidR="0011627D" w:rsidRPr="0011627D" w:rsidRDefault="0011627D" w:rsidP="0017661A">
      <w:pPr>
        <w:rPr>
          <w:rFonts w:eastAsia="宋体"/>
          <w:bCs/>
          <w:lang w:eastAsia="zh-CN"/>
        </w:rPr>
      </w:pPr>
    </w:p>
    <w:p w14:paraId="31C541F1" w14:textId="372E5BAE" w:rsidR="0011627D" w:rsidRDefault="002F5852" w:rsidP="0017661A">
      <w:pPr>
        <w:rPr>
          <w:rFonts w:eastAsia="宋体"/>
          <w:bCs/>
          <w:lang w:eastAsia="zh-CN"/>
        </w:rPr>
      </w:pPr>
      <w:r>
        <w:rPr>
          <w:rFonts w:eastAsia="宋体"/>
          <w:bCs/>
          <w:lang w:eastAsia="zh-CN"/>
        </w:rPr>
        <w:t xml:space="preserve">According to the RRC running CR, the </w:t>
      </w:r>
      <w:r w:rsidRPr="002F5852">
        <w:rPr>
          <w:rFonts w:eastAsia="宋体"/>
          <w:bCs/>
          <w:i/>
          <w:iCs/>
          <w:lang w:eastAsia="zh-CN"/>
        </w:rPr>
        <w:t>CandidateTCI-States</w:t>
      </w:r>
      <w:r>
        <w:rPr>
          <w:rFonts w:eastAsia="宋体"/>
          <w:bCs/>
          <w:lang w:eastAsia="zh-CN"/>
        </w:rPr>
        <w:t xml:space="preserve"> IE includes one TCI state information only. It is reasonable to enhance the </w:t>
      </w:r>
      <w:r w:rsidRPr="002F5852">
        <w:rPr>
          <w:rFonts w:eastAsia="宋体"/>
          <w:bCs/>
          <w:i/>
          <w:iCs/>
          <w:lang w:eastAsia="zh-CN"/>
        </w:rPr>
        <w:t>Joint or DL TCI State</w:t>
      </w:r>
      <w:r>
        <w:rPr>
          <w:rFonts w:eastAsia="宋体"/>
          <w:bCs/>
          <w:lang w:eastAsia="zh-CN"/>
        </w:rPr>
        <w:t xml:space="preserve"> IE to include a list of TCI state configurations, because the candidate </w:t>
      </w:r>
      <w:r>
        <w:rPr>
          <w:rFonts w:eastAsia="宋体"/>
          <w:bCs/>
          <w:lang w:eastAsia="zh-CN"/>
        </w:rPr>
        <w:lastRenderedPageBreak/>
        <w:t>cell may provide multiple TCI state configurations.</w:t>
      </w:r>
      <w:r w:rsidR="00C61342">
        <w:rPr>
          <w:rFonts w:eastAsia="宋体"/>
          <w:bCs/>
          <w:lang w:eastAsia="zh-CN"/>
        </w:rPr>
        <w:t xml:space="preserve"> In addition, </w:t>
      </w:r>
      <w:r w:rsidR="00130C7B">
        <w:rPr>
          <w:rFonts w:eastAsia="宋体"/>
          <w:bCs/>
          <w:lang w:eastAsia="zh-CN"/>
        </w:rPr>
        <w:t xml:space="preserve">the </w:t>
      </w:r>
      <w:r w:rsidR="00130C7B" w:rsidRPr="002F5852">
        <w:rPr>
          <w:rFonts w:eastAsia="宋体"/>
          <w:bCs/>
          <w:i/>
          <w:iCs/>
          <w:lang w:eastAsia="zh-CN"/>
        </w:rPr>
        <w:t>CandidateTCI-States</w:t>
      </w:r>
      <w:r w:rsidR="00130C7B">
        <w:rPr>
          <w:rFonts w:eastAsia="宋体"/>
          <w:bCs/>
          <w:lang w:eastAsia="zh-CN"/>
        </w:rPr>
        <w:t xml:space="preserve"> IE already includes the TCI state ID, no enhancement is needed.</w:t>
      </w:r>
    </w:p>
    <w:p w14:paraId="248B43C0" w14:textId="35546D88" w:rsidR="002F5852" w:rsidRPr="00130C7B" w:rsidRDefault="002F5852" w:rsidP="0017661A">
      <w:pPr>
        <w:rPr>
          <w:rFonts w:eastAsia="宋体"/>
          <w:bCs/>
          <w:lang w:eastAsia="zh-CN"/>
        </w:rPr>
      </w:pPr>
      <w:r w:rsidRPr="00130C7B">
        <w:rPr>
          <w:rFonts w:eastAsia="宋体"/>
          <w:b/>
          <w:lang w:eastAsia="zh-CN"/>
        </w:rPr>
        <w:t>Proposal 1</w:t>
      </w:r>
      <w:r w:rsidR="00B723E0">
        <w:rPr>
          <w:rFonts w:eastAsia="宋体"/>
          <w:b/>
          <w:lang w:eastAsia="zh-CN"/>
        </w:rPr>
        <w:t>5</w:t>
      </w:r>
      <w:r w:rsidRPr="00130C7B">
        <w:rPr>
          <w:rFonts w:eastAsia="宋体"/>
          <w:b/>
          <w:lang w:eastAsia="zh-CN"/>
        </w:rPr>
        <w:t>: Enhance t</w:t>
      </w:r>
      <w:r w:rsidRPr="00130C7B">
        <w:rPr>
          <w:rFonts w:eastAsia="宋体"/>
          <w:b/>
        </w:rPr>
        <w:t>he existing “Joint or DL TCI State” IE to include a list of TCI states configuration</w:t>
      </w:r>
      <w:r w:rsidR="00130C7B" w:rsidRPr="00130C7B">
        <w:rPr>
          <w:rFonts w:eastAsia="宋体"/>
          <w:b/>
        </w:rPr>
        <w:t>, while the TCI state ID is not needed</w:t>
      </w:r>
      <w:r w:rsidR="00130C7B">
        <w:rPr>
          <w:rFonts w:eastAsia="宋体"/>
          <w:b/>
        </w:rPr>
        <w:t xml:space="preserve"> to be included in the </w:t>
      </w:r>
      <w:r w:rsidR="00130C7B" w:rsidRPr="00130C7B">
        <w:rPr>
          <w:rFonts w:eastAsia="宋体"/>
          <w:b/>
        </w:rPr>
        <w:t>“Joint or DL TCI State” IE</w:t>
      </w:r>
      <w:r w:rsidRPr="00130C7B">
        <w:rPr>
          <w:rFonts w:eastAsia="宋体"/>
          <w:b/>
        </w:rPr>
        <w:t>.</w:t>
      </w:r>
    </w:p>
    <w:p w14:paraId="6383E180" w14:textId="3016DB39" w:rsidR="00EF2EF7" w:rsidRPr="00130C7B" w:rsidRDefault="00124400" w:rsidP="0017661A">
      <w:pPr>
        <w:rPr>
          <w:rFonts w:eastAsia="宋体"/>
          <w:bCs/>
          <w:lang w:eastAsia="zh-CN"/>
        </w:rPr>
      </w:pPr>
      <w:r>
        <w:rPr>
          <w:rFonts w:eastAsia="宋体"/>
          <w:bCs/>
          <w:lang w:eastAsia="zh-CN"/>
        </w:rPr>
        <w:t xml:space="preserve">According to the RRC running CR, the </w:t>
      </w:r>
      <w:r w:rsidR="00C820CC" w:rsidRPr="00AE7C0D">
        <w:rPr>
          <w:rFonts w:eastAsia="宋体"/>
          <w:bCs/>
          <w:i/>
          <w:iCs/>
          <w:lang w:eastAsia="zh-CN"/>
        </w:rPr>
        <w:t>CandidateTCI-UL-States</w:t>
      </w:r>
      <w:r w:rsidR="00C820CC">
        <w:rPr>
          <w:rFonts w:eastAsia="宋体"/>
          <w:bCs/>
          <w:lang w:eastAsia="zh-CN"/>
        </w:rPr>
        <w:t xml:space="preserve"> IE </w:t>
      </w:r>
      <w:r w:rsidR="00AE7C0D">
        <w:rPr>
          <w:rFonts w:eastAsia="宋体"/>
          <w:bCs/>
          <w:lang w:eastAsia="zh-CN"/>
        </w:rPr>
        <w:t xml:space="preserve">defines one or more uplink TCI states configurations. Although the detailed structure is FFS, the TCI state ID should be included in the </w:t>
      </w:r>
      <w:r w:rsidR="00AE7C0D" w:rsidRPr="00AE7C0D">
        <w:rPr>
          <w:rFonts w:eastAsia="宋体"/>
          <w:bCs/>
          <w:i/>
          <w:iCs/>
          <w:lang w:eastAsia="zh-CN"/>
        </w:rPr>
        <w:t>CandidateTCI-UL-States</w:t>
      </w:r>
      <w:r w:rsidR="00AE7C0D">
        <w:rPr>
          <w:rFonts w:eastAsia="宋体"/>
          <w:bCs/>
          <w:lang w:eastAsia="zh-CN"/>
        </w:rPr>
        <w:t xml:space="preserve"> IE. Therefore, no enhancement to the UL TCI State ID IE in the current F1AP BLCR is needed.</w:t>
      </w:r>
    </w:p>
    <w:p w14:paraId="0788FDEE" w14:textId="6C1A81A4" w:rsidR="00ED3EA5" w:rsidRPr="00CE692E" w:rsidRDefault="00ED3EA5" w:rsidP="009A08E3">
      <w:pPr>
        <w:rPr>
          <w:rFonts w:eastAsia="宋体"/>
          <w:b/>
        </w:rPr>
      </w:pPr>
      <w:bookmarkStart w:id="10" w:name="_Hlk141187151"/>
      <w:r w:rsidRPr="00CE692E">
        <w:rPr>
          <w:rFonts w:eastAsia="宋体"/>
          <w:b/>
          <w:lang w:eastAsia="zh-CN"/>
        </w:rPr>
        <w:t xml:space="preserve">Proposal </w:t>
      </w:r>
      <w:r w:rsidR="001D271E" w:rsidRPr="00CE692E">
        <w:rPr>
          <w:rFonts w:eastAsia="宋体"/>
          <w:b/>
          <w:lang w:eastAsia="zh-CN"/>
        </w:rPr>
        <w:t>1</w:t>
      </w:r>
      <w:r w:rsidR="00B723E0">
        <w:rPr>
          <w:rFonts w:eastAsia="宋体"/>
          <w:b/>
          <w:lang w:eastAsia="zh-CN"/>
        </w:rPr>
        <w:t>6</w:t>
      </w:r>
      <w:r w:rsidRPr="00CE692E">
        <w:rPr>
          <w:rFonts w:eastAsia="宋体"/>
          <w:b/>
          <w:lang w:eastAsia="zh-CN"/>
        </w:rPr>
        <w:t xml:space="preserve">: </w:t>
      </w:r>
      <w:bookmarkEnd w:id="10"/>
      <w:r w:rsidR="00E820C0" w:rsidRPr="00CE692E">
        <w:rPr>
          <w:rFonts w:eastAsia="宋体"/>
          <w:b/>
        </w:rPr>
        <w:t>The existing UL TCI State IE already include</w:t>
      </w:r>
      <w:r w:rsidR="00CE692E" w:rsidRPr="00CE692E">
        <w:rPr>
          <w:rFonts w:eastAsia="宋体"/>
          <w:b/>
        </w:rPr>
        <w:t>s</w:t>
      </w:r>
      <w:r w:rsidR="00E820C0" w:rsidRPr="00CE692E">
        <w:rPr>
          <w:rFonts w:eastAsia="宋体"/>
          <w:b/>
        </w:rPr>
        <w:t xml:space="preserve"> a list of TCI states configuration and the TCI state IDs, no enhancement is needed.</w:t>
      </w:r>
    </w:p>
    <w:p w14:paraId="5E816A78" w14:textId="76FC27B2" w:rsidR="00E820C0" w:rsidRDefault="00E820C0" w:rsidP="009A08E3">
      <w:pPr>
        <w:rPr>
          <w:rFonts w:eastAsia="宋体"/>
          <w:b/>
          <w:color w:val="C00000"/>
        </w:rPr>
      </w:pPr>
    </w:p>
    <w:p w14:paraId="428BD82B" w14:textId="39E68C0B" w:rsidR="006712B5" w:rsidRDefault="006712B5" w:rsidP="009A08E3">
      <w:pPr>
        <w:rPr>
          <w:rFonts w:eastAsia="宋体"/>
          <w:b/>
          <w:color w:val="C00000"/>
        </w:rPr>
      </w:pPr>
      <w:r w:rsidRPr="007509BC">
        <w:rPr>
          <w:rFonts w:eastAsiaTheme="minorEastAsia" w:hint="eastAsia"/>
          <w:b/>
          <w:u w:val="single"/>
          <w:lang w:eastAsia="zh-CN"/>
        </w:rPr>
        <w:t>P</w:t>
      </w:r>
      <w:r w:rsidRPr="007509BC">
        <w:rPr>
          <w:rFonts w:eastAsiaTheme="minorEastAsia"/>
          <w:b/>
          <w:u w:val="single"/>
          <w:lang w:eastAsia="zh-CN"/>
        </w:rPr>
        <w:t xml:space="preserve">art </w:t>
      </w:r>
      <w:r>
        <w:rPr>
          <w:rFonts w:eastAsiaTheme="minorEastAsia"/>
          <w:b/>
          <w:u w:val="single"/>
          <w:lang w:eastAsia="zh-CN"/>
        </w:rPr>
        <w:t>F</w:t>
      </w:r>
      <w:r w:rsidRPr="007509BC">
        <w:rPr>
          <w:rFonts w:eastAsiaTheme="minorEastAsia"/>
          <w:b/>
          <w:u w:val="single"/>
          <w:lang w:eastAsia="zh-CN"/>
        </w:rPr>
        <w:t xml:space="preserve">: </w:t>
      </w:r>
      <w:r>
        <w:rPr>
          <w:rFonts w:eastAsiaTheme="minorEastAsia"/>
          <w:b/>
          <w:u w:val="single"/>
          <w:lang w:eastAsia="zh-CN"/>
        </w:rPr>
        <w:t>Other</w:t>
      </w:r>
    </w:p>
    <w:p w14:paraId="2BA57573" w14:textId="268B5957" w:rsidR="00C820CC" w:rsidRDefault="00431C42" w:rsidP="009A08E3">
      <w:pPr>
        <w:rPr>
          <w:rFonts w:eastAsia="宋体"/>
          <w:bCs/>
          <w:lang w:eastAsia="zh-CN"/>
        </w:rPr>
      </w:pPr>
      <w:r w:rsidRPr="00431C42">
        <w:rPr>
          <w:rFonts w:eastAsia="宋体"/>
          <w:bCs/>
          <w:lang w:eastAsia="zh-CN"/>
        </w:rPr>
        <w:t xml:space="preserve">In the current </w:t>
      </w:r>
      <w:r>
        <w:rPr>
          <w:rFonts w:eastAsia="宋体"/>
          <w:bCs/>
          <w:lang w:eastAsia="zh-CN"/>
        </w:rPr>
        <w:t>BLCR for TS 38.401, there is an FFS about the LTM command:</w:t>
      </w:r>
    </w:p>
    <w:tbl>
      <w:tblPr>
        <w:tblStyle w:val="af8"/>
        <w:tblW w:w="9639" w:type="dxa"/>
        <w:tblInd w:w="-5" w:type="dxa"/>
        <w:tblLook w:val="04A0" w:firstRow="1" w:lastRow="0" w:firstColumn="1" w:lastColumn="0" w:noHBand="0" w:noVBand="1"/>
      </w:tblPr>
      <w:tblGrid>
        <w:gridCol w:w="9639"/>
      </w:tblGrid>
      <w:tr w:rsidR="00431C42" w:rsidRPr="00F32DC9" w14:paraId="15E54C62" w14:textId="77777777" w:rsidTr="00BF3AA6">
        <w:trPr>
          <w:trHeight w:val="599"/>
        </w:trPr>
        <w:tc>
          <w:tcPr>
            <w:tcW w:w="9639" w:type="dxa"/>
          </w:tcPr>
          <w:p w14:paraId="03E50F47" w14:textId="77777777" w:rsidR="00431C42" w:rsidRPr="006D7744" w:rsidRDefault="00431C42" w:rsidP="00D10977">
            <w:pPr>
              <w:pStyle w:val="a8"/>
              <w:rPr>
                <w:rFonts w:ascii="Times New Roman" w:hAnsi="Times New Roman"/>
                <w:b w:val="0"/>
                <w:bCs/>
                <w:sz w:val="20"/>
                <w:szCs w:val="21"/>
                <w:lang w:val="en-US"/>
              </w:rPr>
            </w:pPr>
          </w:p>
          <w:p w14:paraId="30B4747A" w14:textId="13CE8C63" w:rsidR="00431C42" w:rsidRPr="003F23C2" w:rsidRDefault="00BF3AA6" w:rsidP="00D10977">
            <w:pPr>
              <w:pStyle w:val="a8"/>
              <w:rPr>
                <w:color w:val="000000"/>
              </w:rPr>
            </w:pPr>
            <w:r>
              <w:rPr>
                <w:rFonts w:eastAsia="Malgun Gothic"/>
                <w:lang w:eastAsia="zh-CN"/>
              </w:rPr>
              <w:t xml:space="preserve">Editor’s note: The </w:t>
            </w:r>
            <w:r>
              <w:rPr>
                <w:rFonts w:eastAsia="Malgun Gothic"/>
                <w:lang w:val="en-US" w:eastAsia="zh-CN"/>
              </w:rPr>
              <w:t>LTM</w:t>
            </w:r>
            <w:r>
              <w:rPr>
                <w:rFonts w:eastAsia="Malgun Gothic"/>
                <w:lang w:eastAsia="zh-CN"/>
              </w:rPr>
              <w:t xml:space="preserve"> command needs to be updated according to RAN2’s discussion.</w:t>
            </w:r>
          </w:p>
        </w:tc>
      </w:tr>
    </w:tbl>
    <w:p w14:paraId="182E72EA" w14:textId="7CF9AB00" w:rsidR="00431C42" w:rsidRDefault="00431C42" w:rsidP="009A08E3">
      <w:pPr>
        <w:rPr>
          <w:rFonts w:eastAsia="宋体"/>
          <w:bCs/>
          <w:lang w:eastAsia="zh-CN"/>
        </w:rPr>
      </w:pPr>
    </w:p>
    <w:p w14:paraId="1F63AC26" w14:textId="503F1F73" w:rsidR="00C820CC" w:rsidRDefault="00BF3AA6" w:rsidP="009A08E3">
      <w:pPr>
        <w:rPr>
          <w:rFonts w:eastAsia="宋体"/>
          <w:b/>
          <w:color w:val="C00000"/>
        </w:rPr>
      </w:pPr>
      <w:r>
        <w:rPr>
          <w:rFonts w:eastAsia="宋体"/>
          <w:bCs/>
          <w:lang w:eastAsia="zh-CN"/>
        </w:rPr>
        <w:t xml:space="preserve">In the RAN2 running CR for TS 38.300, the LTM command is the LTM cell switch command, which is for better understanding that the command is to trigger cell switch from the serving cell to the target cell. Therefore, we propose to </w:t>
      </w:r>
      <w:r w:rsidR="00FD613A">
        <w:rPr>
          <w:rFonts w:eastAsia="宋体"/>
          <w:bCs/>
          <w:lang w:eastAsia="zh-CN"/>
        </w:rPr>
        <w:t>change the LTM command to LTM cell switch command, to align with RAN2.</w:t>
      </w:r>
    </w:p>
    <w:p w14:paraId="62CF1551" w14:textId="3C25978A" w:rsidR="00E820C0" w:rsidRPr="00FD613A" w:rsidRDefault="00E820C0" w:rsidP="009A08E3">
      <w:pPr>
        <w:rPr>
          <w:rFonts w:eastAsia="宋体"/>
          <w:b/>
          <w:lang w:eastAsia="zh-CN"/>
        </w:rPr>
      </w:pPr>
      <w:r w:rsidRPr="00FD613A">
        <w:rPr>
          <w:rFonts w:eastAsia="宋体"/>
          <w:b/>
        </w:rPr>
        <w:t>Proposal 1</w:t>
      </w:r>
      <w:r w:rsidR="00B723E0">
        <w:rPr>
          <w:rFonts w:eastAsia="宋体"/>
          <w:b/>
        </w:rPr>
        <w:t>7</w:t>
      </w:r>
      <w:r w:rsidRPr="00FD613A">
        <w:rPr>
          <w:rFonts w:eastAsia="宋体"/>
          <w:b/>
        </w:rPr>
        <w:t>: Remove the FFS and change the LTM command to LTM cell switch command, to align with RAN2.</w:t>
      </w:r>
    </w:p>
    <w:p w14:paraId="2A9D8DCF" w14:textId="77777777" w:rsidR="00326166" w:rsidRPr="007D3E81" w:rsidRDefault="003E4051" w:rsidP="001A1F92">
      <w:pPr>
        <w:pStyle w:val="10"/>
        <w:rPr>
          <w:rFonts w:eastAsia="宋体"/>
          <w:lang w:eastAsia="zh-CN"/>
        </w:rPr>
      </w:pPr>
      <w:bookmarkStart w:id="11" w:name="_Toc423019950"/>
      <w:bookmarkStart w:id="12" w:name="_Toc423020279"/>
      <w:bookmarkStart w:id="13" w:name="_Toc423020296"/>
      <w:bookmarkEnd w:id="1"/>
      <w:bookmarkEnd w:id="2"/>
      <w:bookmarkEnd w:id="11"/>
      <w:bookmarkEnd w:id="12"/>
      <w:bookmarkEnd w:id="13"/>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675B540D" w14:textId="5D108B07" w:rsidR="00996FE1" w:rsidRDefault="00996FE1" w:rsidP="000A4C5A">
      <w:pPr>
        <w:rPr>
          <w:rFonts w:eastAsia="宋体"/>
          <w:b/>
          <w:lang w:eastAsia="zh-CN"/>
        </w:rPr>
      </w:pPr>
      <w:r w:rsidRPr="00856B91">
        <w:rPr>
          <w:rFonts w:eastAsiaTheme="minorEastAsia"/>
          <w:b/>
          <w:highlight w:val="yellow"/>
          <w:u w:val="single"/>
          <w:lang w:eastAsia="zh-CN"/>
        </w:rPr>
        <w:t xml:space="preserve">TA </w:t>
      </w:r>
      <w:proofErr w:type="gramStart"/>
      <w:r w:rsidRPr="00856B91">
        <w:rPr>
          <w:rFonts w:eastAsiaTheme="minorEastAsia"/>
          <w:b/>
          <w:highlight w:val="yellow"/>
          <w:u w:val="single"/>
          <w:lang w:eastAsia="zh-CN"/>
        </w:rPr>
        <w:t>acquisition</w:t>
      </w:r>
      <w:proofErr w:type="gramEnd"/>
    </w:p>
    <w:p w14:paraId="60F1C40F" w14:textId="21A3145B" w:rsidR="005C4887" w:rsidRDefault="009072DB" w:rsidP="000A4C5A">
      <w:pPr>
        <w:rPr>
          <w:rFonts w:eastAsia="宋体"/>
          <w:b/>
          <w:lang w:eastAsia="zh-CN"/>
        </w:rPr>
      </w:pPr>
      <w:r w:rsidRPr="00795241">
        <w:rPr>
          <w:rFonts w:eastAsia="宋体"/>
          <w:b/>
          <w:lang w:eastAsia="zh-CN"/>
        </w:rPr>
        <w:t xml:space="preserve">Proposal </w:t>
      </w:r>
      <w:r>
        <w:rPr>
          <w:rFonts w:eastAsia="宋体"/>
          <w:b/>
          <w:lang w:eastAsia="zh-CN"/>
        </w:rPr>
        <w:t>1</w:t>
      </w:r>
      <w:r w:rsidRPr="00795241">
        <w:rPr>
          <w:rFonts w:eastAsia="宋体"/>
          <w:b/>
          <w:lang w:eastAsia="zh-CN"/>
        </w:rPr>
        <w:t>: If the candidate cell (DU) does not receive preamble in the configured RO, the candidate cell determines the failure of TA acquisition and indicates this to the source cell (DU).</w:t>
      </w:r>
    </w:p>
    <w:p w14:paraId="5948DE62" w14:textId="6F305966" w:rsidR="00875C5E" w:rsidRDefault="009072DB" w:rsidP="000A4C5A">
      <w:pPr>
        <w:rPr>
          <w:rFonts w:eastAsia="宋体"/>
          <w:b/>
          <w:lang w:eastAsia="zh-CN"/>
        </w:rPr>
      </w:pPr>
      <w:r w:rsidRPr="009A2499">
        <w:rPr>
          <w:rFonts w:eastAsia="宋体"/>
          <w:b/>
          <w:lang w:eastAsia="zh-CN"/>
        </w:rPr>
        <w:t xml:space="preserve">Proposal 2: Source cell may provide the stored early TA value(s) of candidate cell(s) to target DU when </w:t>
      </w:r>
      <w:r w:rsidRPr="009A2499">
        <w:rPr>
          <w:rFonts w:eastAsia="宋体"/>
          <w:b/>
          <w:bCs/>
          <w:lang w:eastAsia="zh-CN"/>
        </w:rPr>
        <w:t>UE is triggered to switch to a candidate cell belonging to the different DU, e.g., via LTM Cell Change Notification message</w:t>
      </w:r>
      <w:r w:rsidRPr="009A2499">
        <w:rPr>
          <w:rFonts w:eastAsia="宋体"/>
          <w:b/>
          <w:lang w:eastAsia="zh-CN"/>
        </w:rPr>
        <w:t>.</w:t>
      </w:r>
    </w:p>
    <w:p w14:paraId="31B33C34" w14:textId="6C9E8397" w:rsidR="00EB0C4E" w:rsidRDefault="009072DB" w:rsidP="000A4C5A">
      <w:pPr>
        <w:rPr>
          <w:rFonts w:eastAsia="宋体"/>
          <w:b/>
          <w:bCs/>
          <w:lang w:eastAsia="zh-CN"/>
        </w:rPr>
      </w:pPr>
      <w:r w:rsidRPr="009A2499">
        <w:rPr>
          <w:rFonts w:eastAsia="宋体"/>
          <w:b/>
        </w:rPr>
        <w:t>Proposal 3: RAN3 uses a dedicated Class 2 message to transfer the TA information, e.g., TA Information Notify message, from the candidate DU to the CU, and from the CU to the source DU.</w:t>
      </w:r>
    </w:p>
    <w:p w14:paraId="76C172B9" w14:textId="66EF2B6E" w:rsidR="00EB0C4E" w:rsidRDefault="009072DB" w:rsidP="000A4C5A">
      <w:pPr>
        <w:rPr>
          <w:rFonts w:eastAsia="宋体"/>
          <w:b/>
          <w:bCs/>
          <w:lang w:eastAsia="zh-CN"/>
        </w:rPr>
      </w:pPr>
      <w:r>
        <w:rPr>
          <w:rFonts w:eastAsia="宋体" w:hint="eastAsia"/>
          <w:b/>
          <w:bCs/>
          <w:lang w:eastAsia="zh-CN"/>
        </w:rPr>
        <w:t>P</w:t>
      </w:r>
      <w:r>
        <w:rPr>
          <w:rFonts w:eastAsia="宋体"/>
          <w:b/>
          <w:bCs/>
          <w:lang w:eastAsia="zh-CN"/>
        </w:rPr>
        <w:t>ropos</w:t>
      </w:r>
      <w:r w:rsidRPr="00D07877">
        <w:rPr>
          <w:rFonts w:eastAsia="宋体"/>
          <w:b/>
          <w:bCs/>
          <w:lang w:eastAsia="zh-CN"/>
        </w:rPr>
        <w:t xml:space="preserve">al 4: </w:t>
      </w:r>
      <w:r w:rsidRPr="00D07877">
        <w:rPr>
          <w:rFonts w:eastAsia="等线"/>
          <w:b/>
        </w:rPr>
        <w:t>If the CU decides to use UE based TA measurement, it may explicitly request the source DU to provide the configuration for UE based TA measurement via UE Context Modification Request message.</w:t>
      </w:r>
    </w:p>
    <w:p w14:paraId="1474FB6D" w14:textId="06A60568" w:rsidR="00EB0C4E" w:rsidRDefault="009072DB" w:rsidP="000A4C5A">
      <w:pPr>
        <w:rPr>
          <w:rFonts w:eastAsia="等线"/>
          <w:b/>
        </w:rPr>
      </w:pPr>
      <w:r w:rsidRPr="00BC1E31">
        <w:rPr>
          <w:rFonts w:eastAsia="宋体" w:hint="eastAsia"/>
          <w:b/>
          <w:bCs/>
          <w:lang w:eastAsia="zh-CN"/>
        </w:rPr>
        <w:t>P</w:t>
      </w:r>
      <w:r w:rsidRPr="00BC1E31">
        <w:rPr>
          <w:rFonts w:eastAsia="宋体"/>
          <w:b/>
          <w:bCs/>
          <w:lang w:eastAsia="zh-CN"/>
        </w:rPr>
        <w:t xml:space="preserve">roposal 5: </w:t>
      </w:r>
      <w:r w:rsidRPr="00BC1E31">
        <w:rPr>
          <w:rFonts w:eastAsia="等线"/>
          <w:b/>
        </w:rPr>
        <w:t>The UE based TA measurement configuration includes the RSTD reference signal configuration.</w:t>
      </w:r>
    </w:p>
    <w:p w14:paraId="12E1A236" w14:textId="3996F68A" w:rsidR="00B723E0" w:rsidRDefault="009072DB" w:rsidP="000A4C5A">
      <w:pPr>
        <w:rPr>
          <w:rFonts w:eastAsia="宋体"/>
          <w:b/>
          <w:lang w:eastAsia="zh-CN"/>
        </w:rPr>
      </w:pPr>
      <w:r>
        <w:rPr>
          <w:b/>
          <w:bCs/>
        </w:rPr>
        <w:t>Proposal 6: CU will not request candidate DU to provide RACH resource for early TA acquisition for a candidate cell if UE based TA measurement can be used for a pair between current source cell and the candidate cell.</w:t>
      </w:r>
    </w:p>
    <w:p w14:paraId="0539B515" w14:textId="77777777" w:rsidR="00996FE1" w:rsidRDefault="00996FE1" w:rsidP="000A4C5A">
      <w:pPr>
        <w:rPr>
          <w:rFonts w:eastAsia="宋体"/>
          <w:b/>
          <w:lang w:eastAsia="zh-CN"/>
        </w:rPr>
      </w:pPr>
    </w:p>
    <w:p w14:paraId="0CAAB072" w14:textId="3B6C831B" w:rsidR="00996FE1" w:rsidRDefault="00996FE1" w:rsidP="000A4C5A">
      <w:pPr>
        <w:rPr>
          <w:rFonts w:eastAsia="宋体"/>
          <w:b/>
          <w:lang w:eastAsia="zh-CN"/>
        </w:rPr>
      </w:pPr>
      <w:r w:rsidRPr="00856B91">
        <w:rPr>
          <w:rFonts w:eastAsiaTheme="minorEastAsia"/>
          <w:b/>
          <w:highlight w:val="yellow"/>
          <w:u w:val="single"/>
          <w:lang w:eastAsia="zh-CN"/>
        </w:rPr>
        <w:t>L1 measurement</w:t>
      </w:r>
    </w:p>
    <w:p w14:paraId="310BF123" w14:textId="275226FF" w:rsidR="000560AF" w:rsidRDefault="009072DB" w:rsidP="000A4C5A">
      <w:pPr>
        <w:rPr>
          <w:rFonts w:eastAsia="宋体"/>
          <w:b/>
          <w:lang w:eastAsia="zh-CN"/>
        </w:rPr>
      </w:pPr>
      <w:r w:rsidRPr="00675140">
        <w:rPr>
          <w:rFonts w:eastAsia="宋体"/>
          <w:b/>
          <w:lang w:eastAsia="zh-CN"/>
        </w:rPr>
        <w:t xml:space="preserve">Proposal </w:t>
      </w:r>
      <w:r>
        <w:rPr>
          <w:rFonts w:eastAsia="宋体"/>
          <w:b/>
          <w:lang w:eastAsia="zh-CN"/>
        </w:rPr>
        <w:t>7</w:t>
      </w:r>
      <w:r w:rsidRPr="00675140">
        <w:rPr>
          <w:rFonts w:eastAsia="宋体"/>
          <w:b/>
          <w:lang w:eastAsia="zh-CN"/>
        </w:rPr>
        <w:t xml:space="preserve">: </w:t>
      </w:r>
      <w:r w:rsidRPr="00675140">
        <w:rPr>
          <w:rFonts w:eastAsia="宋体"/>
          <w:b/>
        </w:rPr>
        <w:t>Change the lower layer measurement result to L1 measurement report, to align with RAN2.</w:t>
      </w:r>
    </w:p>
    <w:p w14:paraId="63EDFB56" w14:textId="3BEDB1BC" w:rsidR="000560AF" w:rsidRDefault="009072DB" w:rsidP="000A4C5A">
      <w:pPr>
        <w:rPr>
          <w:rFonts w:eastAsia="宋体"/>
          <w:b/>
          <w:lang w:eastAsia="zh-CN"/>
        </w:rPr>
      </w:pPr>
      <w:r w:rsidRPr="00C25216">
        <w:rPr>
          <w:rFonts w:eastAsia="宋体" w:hint="eastAsia"/>
          <w:b/>
          <w:lang w:eastAsia="zh-CN"/>
        </w:rPr>
        <w:t>P</w:t>
      </w:r>
      <w:r w:rsidRPr="00C25216">
        <w:rPr>
          <w:rFonts w:eastAsia="宋体"/>
          <w:b/>
          <w:lang w:eastAsia="zh-CN"/>
        </w:rPr>
        <w:t xml:space="preserve">roposal </w:t>
      </w:r>
      <w:r>
        <w:rPr>
          <w:rFonts w:eastAsia="宋体"/>
          <w:b/>
          <w:lang w:eastAsia="zh-CN"/>
        </w:rPr>
        <w:t>8</w:t>
      </w:r>
      <w:r w:rsidRPr="00C25216">
        <w:rPr>
          <w:rFonts w:eastAsia="宋体"/>
          <w:b/>
          <w:lang w:eastAsia="zh-CN"/>
        </w:rPr>
        <w:t>: Remove the FFS for generated CSI report configuration in the UE Context Modification Response message from the source DU.</w:t>
      </w:r>
    </w:p>
    <w:p w14:paraId="1F02B2D5" w14:textId="5E00FC34" w:rsidR="002A02A6" w:rsidRDefault="009072DB" w:rsidP="000A4C5A">
      <w:pPr>
        <w:rPr>
          <w:rFonts w:eastAsia="宋体"/>
          <w:b/>
        </w:rPr>
      </w:pPr>
      <w:r w:rsidRPr="00480ACD">
        <w:rPr>
          <w:rFonts w:eastAsia="宋体"/>
          <w:b/>
        </w:rPr>
        <w:lastRenderedPageBreak/>
        <w:t>Proposal 9: The DU obtains the LTM configuration ID (i.e., LTM-CandidateID) from the CSI resource configuration sent by the CU.</w:t>
      </w:r>
    </w:p>
    <w:p w14:paraId="45FA01AC" w14:textId="173884E5" w:rsidR="00316797" w:rsidRDefault="009072DB" w:rsidP="000A4C5A">
      <w:pPr>
        <w:rPr>
          <w:rFonts w:eastAsia="宋体"/>
          <w:b/>
        </w:rPr>
      </w:pPr>
      <w:r w:rsidRPr="00144CC9">
        <w:rPr>
          <w:rFonts w:eastAsia="宋体"/>
          <w:b/>
        </w:rPr>
        <w:t xml:space="preserve">Proposal </w:t>
      </w:r>
      <w:r>
        <w:rPr>
          <w:rFonts w:eastAsia="宋体"/>
          <w:b/>
        </w:rPr>
        <w:t>10</w:t>
      </w:r>
      <w:r w:rsidRPr="00144CC9">
        <w:rPr>
          <w:rFonts w:eastAsia="宋体"/>
          <w:b/>
        </w:rPr>
        <w:t>: The CU may provide the CSI resource configuration but not the RS configuration directly to the candidate DU in the UE Context Setup Request message.</w:t>
      </w:r>
    </w:p>
    <w:p w14:paraId="1AD8E8B9" w14:textId="73D8FA2F" w:rsidR="00FB0666" w:rsidRDefault="009072DB" w:rsidP="000A4C5A">
      <w:pPr>
        <w:rPr>
          <w:rFonts w:eastAsia="宋体"/>
          <w:b/>
          <w:lang w:eastAsia="zh-CN"/>
        </w:rPr>
      </w:pPr>
      <w:r w:rsidRPr="000B18EE">
        <w:rPr>
          <w:rFonts w:eastAsia="宋体" w:hint="eastAsia"/>
          <w:b/>
        </w:rPr>
        <w:t>P</w:t>
      </w:r>
      <w:r w:rsidRPr="000B18EE">
        <w:rPr>
          <w:rFonts w:eastAsia="宋体"/>
          <w:b/>
        </w:rPr>
        <w:t>roposal 1</w:t>
      </w:r>
      <w:r>
        <w:rPr>
          <w:rFonts w:eastAsia="宋体"/>
          <w:b/>
        </w:rPr>
        <w:t>1</w:t>
      </w:r>
      <w:r w:rsidRPr="000B18EE">
        <w:rPr>
          <w:rFonts w:eastAsia="宋体"/>
          <w:b/>
        </w:rPr>
        <w:t>: Remove the RS configuration of the source cell in the UE Context Modification Response from the source DU.</w:t>
      </w:r>
    </w:p>
    <w:p w14:paraId="1FD729F4" w14:textId="77777777" w:rsidR="00996FE1" w:rsidRDefault="00996FE1" w:rsidP="000A4C5A">
      <w:pPr>
        <w:rPr>
          <w:rFonts w:eastAsia="宋体"/>
          <w:b/>
          <w:lang w:eastAsia="zh-CN"/>
        </w:rPr>
      </w:pPr>
    </w:p>
    <w:p w14:paraId="4050E6E2" w14:textId="4CEE8770" w:rsidR="00996FE1" w:rsidRDefault="00996FE1" w:rsidP="000A4C5A">
      <w:pPr>
        <w:rPr>
          <w:rFonts w:eastAsia="宋体"/>
          <w:b/>
          <w:lang w:eastAsia="zh-CN"/>
        </w:rPr>
      </w:pPr>
      <w:r w:rsidRPr="00856B91">
        <w:rPr>
          <w:rFonts w:eastAsiaTheme="minorEastAsia"/>
          <w:b/>
          <w:highlight w:val="yellow"/>
          <w:u w:val="single"/>
          <w:lang w:eastAsia="zh-CN"/>
        </w:rPr>
        <w:t>TCI state</w:t>
      </w:r>
    </w:p>
    <w:p w14:paraId="22B44176" w14:textId="3D4C3173" w:rsidR="002A02A6" w:rsidRDefault="00316797" w:rsidP="000A4C5A">
      <w:pPr>
        <w:rPr>
          <w:rFonts w:eastAsia="宋体"/>
          <w:b/>
          <w:lang w:eastAsia="zh-CN"/>
        </w:rPr>
      </w:pPr>
      <w:r w:rsidRPr="00B12855">
        <w:rPr>
          <w:rFonts w:eastAsia="宋体" w:hint="eastAsia"/>
          <w:b/>
          <w:lang w:eastAsia="zh-CN"/>
        </w:rPr>
        <w:t>P</w:t>
      </w:r>
      <w:r w:rsidRPr="00B12855">
        <w:rPr>
          <w:rFonts w:eastAsia="宋体"/>
          <w:b/>
          <w:lang w:eastAsia="zh-CN"/>
        </w:rPr>
        <w:t xml:space="preserve">roposal </w:t>
      </w:r>
      <w:r>
        <w:rPr>
          <w:rFonts w:eastAsia="宋体"/>
          <w:b/>
          <w:lang w:eastAsia="zh-CN"/>
        </w:rPr>
        <w:t>1</w:t>
      </w:r>
      <w:r w:rsidR="00B723E0">
        <w:rPr>
          <w:rFonts w:eastAsia="宋体"/>
          <w:b/>
          <w:lang w:eastAsia="zh-CN"/>
        </w:rPr>
        <w:t>2</w:t>
      </w:r>
      <w:r w:rsidRPr="00B12855">
        <w:rPr>
          <w:rFonts w:eastAsia="宋体"/>
          <w:b/>
          <w:lang w:eastAsia="zh-CN"/>
        </w:rPr>
        <w:t xml:space="preserve">: </w:t>
      </w:r>
      <w:r w:rsidRPr="004518D2">
        <w:rPr>
          <w:rFonts w:eastAsia="宋体"/>
          <w:b/>
          <w:lang w:eastAsia="zh-CN"/>
        </w:rPr>
        <w:t>Update the stage 2 BLCR to capture the agreement “</w:t>
      </w:r>
      <w:r w:rsidRPr="004518D2">
        <w:rPr>
          <w:rFonts w:eastAsia="宋体"/>
          <w:b/>
          <w:bCs/>
          <w:lang w:val="en-US" w:eastAsia="zh-CN"/>
        </w:rPr>
        <w:t xml:space="preserve">After LTM configuration, the gNB-CU indicates the collected TCI state configurations of candidate cells to the source gNB-DU </w:t>
      </w:r>
      <w:r w:rsidRPr="004518D2">
        <w:rPr>
          <w:rFonts w:eastAsia="宋体" w:hint="eastAsia"/>
          <w:b/>
          <w:bCs/>
          <w:lang w:val="en-US" w:eastAsia="zh-CN"/>
        </w:rPr>
        <w:t>and</w:t>
      </w:r>
      <w:r w:rsidRPr="004518D2">
        <w:rPr>
          <w:rFonts w:eastAsia="宋体"/>
          <w:b/>
          <w:bCs/>
          <w:lang w:val="en-US" w:eastAsia="zh-CN"/>
        </w:rPr>
        <w:t xml:space="preserve"> all candidate DUs via UE Context Modification procedure for the UE.</w:t>
      </w:r>
      <w:r w:rsidRPr="004518D2">
        <w:rPr>
          <w:rFonts w:eastAsia="宋体"/>
          <w:b/>
          <w:lang w:eastAsia="zh-CN"/>
        </w:rPr>
        <w:t>”</w:t>
      </w:r>
    </w:p>
    <w:p w14:paraId="2ACC0E08" w14:textId="591BFC81" w:rsidR="002A02A6" w:rsidRDefault="00316797" w:rsidP="000A4C5A">
      <w:pPr>
        <w:rPr>
          <w:rFonts w:eastAsia="宋体"/>
          <w:b/>
          <w:lang w:eastAsia="zh-CN"/>
        </w:rPr>
      </w:pPr>
      <w:r w:rsidRPr="006772D4">
        <w:rPr>
          <w:rFonts w:eastAsia="宋体" w:hint="eastAsia"/>
          <w:b/>
          <w:lang w:eastAsia="zh-CN"/>
        </w:rPr>
        <w:t>P</w:t>
      </w:r>
      <w:r w:rsidRPr="006772D4">
        <w:rPr>
          <w:rFonts w:eastAsia="宋体"/>
          <w:b/>
          <w:lang w:eastAsia="zh-CN"/>
        </w:rPr>
        <w:t>roposal 1</w:t>
      </w:r>
      <w:r w:rsidR="00B723E0">
        <w:rPr>
          <w:rFonts w:eastAsia="宋体"/>
          <w:b/>
          <w:lang w:eastAsia="zh-CN"/>
        </w:rPr>
        <w:t>3</w:t>
      </w:r>
      <w:r w:rsidRPr="006772D4">
        <w:rPr>
          <w:rFonts w:eastAsia="宋体"/>
          <w:b/>
          <w:lang w:eastAsia="zh-CN"/>
        </w:rPr>
        <w:t xml:space="preserve">: </w:t>
      </w:r>
      <w:r w:rsidRPr="006772D4">
        <w:rPr>
          <w:rFonts w:eastAsia="宋体"/>
          <w:b/>
        </w:rPr>
        <w:t>Turn the WA into agreement “</w:t>
      </w:r>
      <w:r w:rsidRPr="006772D4">
        <w:rPr>
          <w:b/>
        </w:rPr>
        <w:t xml:space="preserve">WA: </w:t>
      </w:r>
      <w:r w:rsidRPr="006772D4">
        <w:rPr>
          <w:rFonts w:eastAsia="MS Mincho"/>
          <w:b/>
        </w:rPr>
        <w:t>N</w:t>
      </w:r>
      <w:r w:rsidRPr="006772D4">
        <w:rPr>
          <w:b/>
        </w:rPr>
        <w:t>o need for the gNB-CU to explicitly request the candidate (source) gNB-DU to provide the TCI state configuration.</w:t>
      </w:r>
      <w:r w:rsidRPr="006772D4">
        <w:rPr>
          <w:rFonts w:eastAsia="宋体"/>
          <w:b/>
        </w:rPr>
        <w:t>”</w:t>
      </w:r>
    </w:p>
    <w:p w14:paraId="2767CDD4" w14:textId="77777777" w:rsidR="00996FE1" w:rsidRDefault="00996FE1" w:rsidP="000A4C5A">
      <w:pPr>
        <w:rPr>
          <w:rFonts w:eastAsia="宋体"/>
          <w:b/>
          <w:lang w:eastAsia="zh-CN"/>
        </w:rPr>
      </w:pPr>
    </w:p>
    <w:p w14:paraId="1AF8B48D" w14:textId="75639E34" w:rsidR="00996FE1" w:rsidRDefault="00880F7A" w:rsidP="000A4C5A">
      <w:pPr>
        <w:rPr>
          <w:rFonts w:eastAsia="宋体"/>
          <w:b/>
          <w:lang w:eastAsia="zh-CN"/>
        </w:rPr>
      </w:pPr>
      <w:r w:rsidRPr="00880F7A">
        <w:rPr>
          <w:rFonts w:eastAsiaTheme="minorEastAsia"/>
          <w:b/>
          <w:highlight w:val="yellow"/>
          <w:u w:val="single"/>
          <w:lang w:eastAsia="zh-CN"/>
        </w:rPr>
        <w:t>Selected beam transfer</w:t>
      </w:r>
    </w:p>
    <w:p w14:paraId="6709C7C0" w14:textId="631E4120" w:rsidR="002A02A6" w:rsidRDefault="00880F7A" w:rsidP="000A4C5A">
      <w:pPr>
        <w:rPr>
          <w:rFonts w:eastAsia="宋体"/>
          <w:b/>
        </w:rPr>
      </w:pPr>
      <w:r w:rsidRPr="00CF2C36">
        <w:rPr>
          <w:rFonts w:eastAsia="宋体"/>
          <w:b/>
          <w:lang w:eastAsia="zh-CN"/>
        </w:rPr>
        <w:t xml:space="preserve">Proposal </w:t>
      </w:r>
      <w:r>
        <w:rPr>
          <w:rFonts w:eastAsia="宋体"/>
          <w:b/>
          <w:lang w:eastAsia="zh-CN"/>
        </w:rPr>
        <w:t>1</w:t>
      </w:r>
      <w:r w:rsidR="00B723E0">
        <w:rPr>
          <w:rFonts w:eastAsia="宋体"/>
          <w:b/>
          <w:lang w:eastAsia="zh-CN"/>
        </w:rPr>
        <w:t>4</w:t>
      </w:r>
      <w:r w:rsidRPr="00ED5FAB">
        <w:rPr>
          <w:rFonts w:eastAsia="宋体"/>
          <w:b/>
          <w:lang w:eastAsia="zh-CN"/>
        </w:rPr>
        <w:t xml:space="preserve">: </w:t>
      </w:r>
      <w:r w:rsidRPr="00ED5FAB">
        <w:rPr>
          <w:rFonts w:eastAsia="宋体"/>
          <w:b/>
        </w:rPr>
        <w:t>RAN3 uses the LTM cell change notification message to transfer the selected beam from source DU to the CU, and from the CU to the target DU.</w:t>
      </w:r>
    </w:p>
    <w:p w14:paraId="2BB1B088" w14:textId="5ACE1B49" w:rsidR="00880F7A" w:rsidRDefault="00880F7A" w:rsidP="000A4C5A">
      <w:pPr>
        <w:rPr>
          <w:rFonts w:eastAsia="宋体"/>
          <w:b/>
        </w:rPr>
      </w:pPr>
    </w:p>
    <w:p w14:paraId="2FF99D1B" w14:textId="0CB8B9D1" w:rsidR="00880F7A" w:rsidRPr="00880F7A" w:rsidRDefault="00880F7A" w:rsidP="000A4C5A">
      <w:pPr>
        <w:rPr>
          <w:rFonts w:eastAsiaTheme="minorEastAsia"/>
          <w:b/>
          <w:highlight w:val="yellow"/>
          <w:u w:val="single"/>
          <w:lang w:eastAsia="zh-CN"/>
        </w:rPr>
      </w:pPr>
      <w:r w:rsidRPr="00880F7A">
        <w:rPr>
          <w:rFonts w:eastAsiaTheme="minorEastAsia"/>
          <w:b/>
          <w:highlight w:val="yellow"/>
          <w:u w:val="single"/>
          <w:lang w:eastAsia="zh-CN"/>
        </w:rPr>
        <w:t xml:space="preserve">F1AP </w:t>
      </w:r>
      <w:proofErr w:type="gramStart"/>
      <w:r w:rsidRPr="00880F7A">
        <w:rPr>
          <w:rFonts w:eastAsiaTheme="minorEastAsia"/>
          <w:b/>
          <w:highlight w:val="yellow"/>
          <w:u w:val="single"/>
          <w:lang w:eastAsia="zh-CN"/>
        </w:rPr>
        <w:t>signalling</w:t>
      </w:r>
      <w:proofErr w:type="gramEnd"/>
    </w:p>
    <w:p w14:paraId="1D384EBD" w14:textId="3B472CEA" w:rsidR="00875C5E" w:rsidRDefault="00880F7A" w:rsidP="000A4C5A">
      <w:pPr>
        <w:rPr>
          <w:rFonts w:eastAsia="宋体"/>
          <w:b/>
        </w:rPr>
      </w:pPr>
      <w:r w:rsidRPr="00130C7B">
        <w:rPr>
          <w:rFonts w:eastAsia="宋体"/>
          <w:b/>
          <w:lang w:eastAsia="zh-CN"/>
        </w:rPr>
        <w:t>Proposal 1</w:t>
      </w:r>
      <w:r w:rsidR="00B723E0">
        <w:rPr>
          <w:rFonts w:eastAsia="宋体"/>
          <w:b/>
          <w:lang w:eastAsia="zh-CN"/>
        </w:rPr>
        <w:t>5</w:t>
      </w:r>
      <w:r w:rsidRPr="00130C7B">
        <w:rPr>
          <w:rFonts w:eastAsia="宋体"/>
          <w:b/>
          <w:lang w:eastAsia="zh-CN"/>
        </w:rPr>
        <w:t>: Enhance t</w:t>
      </w:r>
      <w:r w:rsidRPr="00130C7B">
        <w:rPr>
          <w:rFonts w:eastAsia="宋体"/>
          <w:b/>
        </w:rPr>
        <w:t>he existing “Joint or DL TCI State” IE to include a list of TCI states configuration, while the TCI state ID is not needed</w:t>
      </w:r>
      <w:r>
        <w:rPr>
          <w:rFonts w:eastAsia="宋体"/>
          <w:b/>
        </w:rPr>
        <w:t xml:space="preserve"> to be included in the </w:t>
      </w:r>
      <w:r w:rsidRPr="00130C7B">
        <w:rPr>
          <w:rFonts w:eastAsia="宋体"/>
          <w:b/>
        </w:rPr>
        <w:t>“Joint or DL TCI State” IE.</w:t>
      </w:r>
    </w:p>
    <w:p w14:paraId="0B69C139" w14:textId="018F7171" w:rsidR="00880F7A" w:rsidRDefault="00880F7A" w:rsidP="000A4C5A">
      <w:pPr>
        <w:rPr>
          <w:rFonts w:eastAsia="宋体"/>
          <w:b/>
        </w:rPr>
      </w:pPr>
      <w:r w:rsidRPr="00CE692E">
        <w:rPr>
          <w:rFonts w:eastAsia="宋体"/>
          <w:b/>
          <w:lang w:eastAsia="zh-CN"/>
        </w:rPr>
        <w:t>Proposal 1</w:t>
      </w:r>
      <w:r w:rsidR="00B723E0">
        <w:rPr>
          <w:rFonts w:eastAsia="宋体"/>
          <w:b/>
          <w:lang w:eastAsia="zh-CN"/>
        </w:rPr>
        <w:t>6</w:t>
      </w:r>
      <w:r w:rsidRPr="00CE692E">
        <w:rPr>
          <w:rFonts w:eastAsia="宋体"/>
          <w:b/>
          <w:lang w:eastAsia="zh-CN"/>
        </w:rPr>
        <w:t xml:space="preserve">: </w:t>
      </w:r>
      <w:r w:rsidRPr="00CE692E">
        <w:rPr>
          <w:rFonts w:eastAsia="宋体"/>
          <w:b/>
        </w:rPr>
        <w:t>The existing UL TCI State IE already includes a list of TCI states configuration and the TCI state IDs, no enhancement is needed.</w:t>
      </w:r>
    </w:p>
    <w:p w14:paraId="10C73B25" w14:textId="4634C692" w:rsidR="00880F7A" w:rsidRDefault="00880F7A" w:rsidP="000A4C5A">
      <w:pPr>
        <w:rPr>
          <w:rFonts w:eastAsia="宋体"/>
          <w:b/>
        </w:rPr>
      </w:pPr>
    </w:p>
    <w:p w14:paraId="71B2977E" w14:textId="5873C739" w:rsidR="00880F7A" w:rsidRPr="005C72BA" w:rsidRDefault="005C72BA" w:rsidP="000A4C5A">
      <w:pPr>
        <w:rPr>
          <w:rFonts w:eastAsiaTheme="minorEastAsia"/>
          <w:b/>
          <w:highlight w:val="yellow"/>
          <w:u w:val="single"/>
          <w:lang w:eastAsia="zh-CN"/>
        </w:rPr>
      </w:pPr>
      <w:r w:rsidRPr="005C72BA">
        <w:rPr>
          <w:rFonts w:eastAsiaTheme="minorEastAsia" w:hint="eastAsia"/>
          <w:b/>
          <w:highlight w:val="yellow"/>
          <w:u w:val="single"/>
          <w:lang w:eastAsia="zh-CN"/>
        </w:rPr>
        <w:t>O</w:t>
      </w:r>
      <w:r w:rsidRPr="005C72BA">
        <w:rPr>
          <w:rFonts w:eastAsiaTheme="minorEastAsia"/>
          <w:b/>
          <w:highlight w:val="yellow"/>
          <w:u w:val="single"/>
          <w:lang w:eastAsia="zh-CN"/>
        </w:rPr>
        <w:t>ther</w:t>
      </w:r>
    </w:p>
    <w:p w14:paraId="6CAEA92D" w14:textId="4870F190" w:rsidR="005C72BA" w:rsidRPr="000560AF" w:rsidRDefault="005C72BA" w:rsidP="000A4C5A">
      <w:pPr>
        <w:rPr>
          <w:lang w:eastAsia="zh-CN"/>
        </w:rPr>
      </w:pPr>
      <w:r w:rsidRPr="00FD613A">
        <w:rPr>
          <w:rFonts w:eastAsia="宋体"/>
          <w:b/>
        </w:rPr>
        <w:t>Proposal 1</w:t>
      </w:r>
      <w:r w:rsidR="00B723E0">
        <w:rPr>
          <w:rFonts w:eastAsia="宋体"/>
          <w:b/>
        </w:rPr>
        <w:t>7</w:t>
      </w:r>
      <w:r w:rsidRPr="00FD613A">
        <w:rPr>
          <w:rFonts w:eastAsia="宋体"/>
          <w:b/>
        </w:rPr>
        <w:t>: Remove the FFS and change the LTM command to LTM cell switch command, to align with RAN2.</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75F8AC42" w:rsidR="00E7471C" w:rsidRDefault="00AB5557" w:rsidP="00F920BB">
      <w:pPr>
        <w:numPr>
          <w:ilvl w:val="0"/>
          <w:numId w:val="9"/>
        </w:numPr>
        <w:rPr>
          <w:lang w:eastAsia="zh-CN"/>
        </w:rPr>
      </w:pPr>
      <w:r>
        <w:rPr>
          <w:lang w:eastAsia="zh-CN"/>
        </w:rPr>
        <w:t>R3-2</w:t>
      </w:r>
      <w:r w:rsidR="003C247E">
        <w:rPr>
          <w:lang w:eastAsia="zh-CN"/>
        </w:rPr>
        <w:t>3</w:t>
      </w:r>
      <w:r w:rsidR="00B071FA">
        <w:rPr>
          <w:lang w:eastAsia="zh-CN"/>
        </w:rPr>
        <w:t>5764</w:t>
      </w:r>
      <w:r w:rsidR="00F920BB">
        <w:rPr>
          <w:lang w:eastAsia="zh-CN"/>
        </w:rPr>
        <w:t xml:space="preserve">, </w:t>
      </w:r>
      <w:r w:rsidR="00353EFE">
        <w:rPr>
          <w:lang w:val="it-IT"/>
        </w:rPr>
        <w:t xml:space="preserve">Summary of Offline Discussion: </w:t>
      </w:r>
      <w:r w:rsidR="00B071FA">
        <w:rPr>
          <w:lang w:val="it-IT"/>
        </w:rPr>
        <w:t>CB: # MoblityEnh_LTM</w:t>
      </w:r>
      <w:r w:rsidR="00F6018B">
        <w:t>, Huawei</w:t>
      </w:r>
      <w:r w:rsidR="003C247E">
        <w:t xml:space="preserve"> (moderator)</w:t>
      </w:r>
      <w:r w:rsidR="00266C70">
        <w:t>.</w:t>
      </w:r>
    </w:p>
    <w:p w14:paraId="6D7CB621" w14:textId="012C367D" w:rsidR="00F738F0" w:rsidRDefault="008F2ADA" w:rsidP="00F920BB">
      <w:pPr>
        <w:numPr>
          <w:ilvl w:val="0"/>
          <w:numId w:val="9"/>
        </w:numPr>
        <w:rPr>
          <w:lang w:eastAsia="zh-CN"/>
        </w:rPr>
      </w:pPr>
      <w:r w:rsidRPr="002F7E66">
        <w:rPr>
          <w:rFonts w:eastAsia="等线"/>
          <w:lang w:eastAsia="zh-CN"/>
        </w:rPr>
        <w:t>R4-2314455</w:t>
      </w:r>
      <w:r w:rsidR="0053371C">
        <w:rPr>
          <w:rFonts w:eastAsia="等线"/>
          <w:lang w:eastAsia="zh-CN"/>
        </w:rPr>
        <w:t>,</w:t>
      </w:r>
      <w:r w:rsidRPr="002F7E66">
        <w:rPr>
          <w:rFonts w:eastAsia="等线"/>
          <w:lang w:eastAsia="zh-CN"/>
        </w:rPr>
        <w:t xml:space="preserve"> Reply LS on beam application time and UE based TA measurement for LTM</w:t>
      </w:r>
      <w:r w:rsidR="0053371C">
        <w:rPr>
          <w:rFonts w:eastAsia="等线"/>
          <w:lang w:eastAsia="zh-CN"/>
        </w:rPr>
        <w:t>, RAN4</w:t>
      </w:r>
      <w:r>
        <w:rPr>
          <w:rFonts w:eastAsia="等线"/>
          <w:lang w:eastAsia="zh-CN"/>
        </w:rPr>
        <w:t>.</w:t>
      </w:r>
    </w:p>
    <w:p w14:paraId="5CF3E1F7" w14:textId="31FCEBAF" w:rsidR="00187723" w:rsidRPr="003A3E9C" w:rsidRDefault="00187723" w:rsidP="00F920BB">
      <w:pPr>
        <w:numPr>
          <w:ilvl w:val="0"/>
          <w:numId w:val="9"/>
        </w:numPr>
        <w:rPr>
          <w:lang w:eastAsia="zh-CN"/>
        </w:rPr>
      </w:pPr>
      <w:r>
        <w:rPr>
          <w:rFonts w:eastAsiaTheme="minorEastAsia" w:hint="eastAsia"/>
          <w:lang w:eastAsia="zh-CN"/>
        </w:rPr>
        <w:t>R</w:t>
      </w:r>
      <w:r>
        <w:rPr>
          <w:rFonts w:eastAsiaTheme="minorEastAsia"/>
          <w:lang w:eastAsia="zh-CN"/>
        </w:rPr>
        <w:t>3-233720, LS on L1 measurements for LTM, RAN2.</w:t>
      </w:r>
    </w:p>
    <w:p w14:paraId="4EEA5A10" w14:textId="4A90EA38" w:rsidR="003A3E9C" w:rsidRDefault="003A3E9C" w:rsidP="00F920BB">
      <w:pPr>
        <w:numPr>
          <w:ilvl w:val="0"/>
          <w:numId w:val="9"/>
        </w:numPr>
        <w:rPr>
          <w:lang w:eastAsia="zh-CN"/>
        </w:rPr>
      </w:pPr>
      <w:r>
        <w:rPr>
          <w:rFonts w:eastAsiaTheme="minorEastAsia" w:hint="eastAsia"/>
          <w:lang w:eastAsia="zh-CN"/>
        </w:rPr>
        <w:t>R</w:t>
      </w:r>
      <w:r>
        <w:rPr>
          <w:rFonts w:eastAsiaTheme="minorEastAsia"/>
          <w:lang w:eastAsia="zh-CN"/>
        </w:rPr>
        <w:t>2-2311604, RRC running CR for LTM</w:t>
      </w:r>
      <w:r w:rsidR="008D213E">
        <w:rPr>
          <w:rFonts w:eastAsiaTheme="minorEastAsia"/>
          <w:lang w:eastAsia="zh-CN"/>
        </w:rPr>
        <w:t>, RAN2</w:t>
      </w:r>
      <w:r>
        <w:rPr>
          <w:rFonts w:eastAsiaTheme="minorEastAsia"/>
          <w:lang w:eastAsia="zh-CN"/>
        </w:rPr>
        <w:t>.</w:t>
      </w:r>
    </w:p>
    <w:sectPr w:rsidR="003A3E9C">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DBC48" w14:textId="77777777" w:rsidR="00AC2D15" w:rsidRDefault="00AC2D15">
      <w:r>
        <w:separator/>
      </w:r>
    </w:p>
  </w:endnote>
  <w:endnote w:type="continuationSeparator" w:id="0">
    <w:p w14:paraId="134F73BD" w14:textId="77777777" w:rsidR="00AC2D15" w:rsidRDefault="00AC2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Capital TT">
    <w:altName w:val="Calibri"/>
    <w:charset w:val="00"/>
    <w:family w:val="auto"/>
    <w:pitch w:val="variable"/>
    <w:sig w:usb0="00000001"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1CCE2" w14:textId="77777777" w:rsidR="00AC2D15" w:rsidRDefault="00AC2D15">
      <w:r>
        <w:separator/>
      </w:r>
    </w:p>
  </w:footnote>
  <w:footnote w:type="continuationSeparator" w:id="0">
    <w:p w14:paraId="47E10613" w14:textId="77777777" w:rsidR="00AC2D15" w:rsidRDefault="00AC2D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638"/>
    <w:multiLevelType w:val="hybridMultilevel"/>
    <w:tmpl w:val="3FB8FAE0"/>
    <w:lvl w:ilvl="0" w:tplc="8C0C1BAA">
      <w:start w:val="1"/>
      <w:numFmt w:val="bullet"/>
      <w:lvlText w:val="–"/>
      <w:lvlJc w:val="left"/>
      <w:pPr>
        <w:ind w:left="440" w:hanging="440"/>
      </w:pPr>
      <w:rPr>
        <w:rFonts w:ascii="Ericsson Capital TT" w:hAnsi="Ericsson Capital T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8425FFB"/>
    <w:multiLevelType w:val="hybridMultilevel"/>
    <w:tmpl w:val="91E21F2C"/>
    <w:lvl w:ilvl="0" w:tplc="498E46B8">
      <w:start w:val="2"/>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6" w15:restartNumberingAfterBreak="0">
    <w:nsid w:val="254A3280"/>
    <w:multiLevelType w:val="multilevel"/>
    <w:tmpl w:val="1F4ACA18"/>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9936E9A"/>
    <w:multiLevelType w:val="hybridMultilevel"/>
    <w:tmpl w:val="A3BE4D5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260CD6"/>
    <w:multiLevelType w:val="hybridMultilevel"/>
    <w:tmpl w:val="24AEA5F2"/>
    <w:lvl w:ilvl="0" w:tplc="2BC0DF16">
      <w:start w:val="1"/>
      <w:numFmt w:val="bullet"/>
      <w:lvlText w:val="-"/>
      <w:lvlJc w:val="left"/>
      <w:pPr>
        <w:ind w:left="440" w:hanging="440"/>
      </w:pPr>
      <w:rPr>
        <w:rFonts w:ascii="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0" w15:restartNumberingAfterBreak="0">
    <w:nsid w:val="63016F33"/>
    <w:multiLevelType w:val="hybridMultilevel"/>
    <w:tmpl w:val="88A004D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0146DC0"/>
    <w:multiLevelType w:val="hybridMultilevel"/>
    <w:tmpl w:val="905A4B6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75C570E"/>
    <w:multiLevelType w:val="hybridMultilevel"/>
    <w:tmpl w:val="2AE28B2E"/>
    <w:lvl w:ilvl="0" w:tplc="F4341130">
      <w:start w:val="1"/>
      <w:numFmt w:val="bullet"/>
      <w:lvlText w:val=""/>
      <w:lvlJc w:val="left"/>
      <w:pPr>
        <w:tabs>
          <w:tab w:val="num" w:pos="1619"/>
        </w:tabs>
        <w:ind w:left="1619" w:hanging="1494"/>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3"/>
  </w:num>
  <w:num w:numId="2" w16cid:durableId="545264290">
    <w:abstractNumId w:val="2"/>
  </w:num>
  <w:num w:numId="3" w16cid:durableId="1383485520">
    <w:abstractNumId w:val="25"/>
  </w:num>
  <w:num w:numId="4" w16cid:durableId="879975754">
    <w:abstractNumId w:val="17"/>
  </w:num>
  <w:num w:numId="5" w16cid:durableId="1332634518">
    <w:abstractNumId w:val="1"/>
  </w:num>
  <w:num w:numId="6" w16cid:durableId="650795980">
    <w:abstractNumId w:val="4"/>
  </w:num>
  <w:num w:numId="7" w16cid:durableId="672611323">
    <w:abstractNumId w:val="12"/>
  </w:num>
  <w:num w:numId="8" w16cid:durableId="1503281965">
    <w:abstractNumId w:val="13"/>
  </w:num>
  <w:num w:numId="9" w16cid:durableId="919560291">
    <w:abstractNumId w:val="7"/>
  </w:num>
  <w:num w:numId="10" w16cid:durableId="363211323">
    <w:abstractNumId w:val="8"/>
  </w:num>
  <w:num w:numId="11" w16cid:durableId="1223567139">
    <w:abstractNumId w:val="22"/>
  </w:num>
  <w:num w:numId="12" w16cid:durableId="720981780">
    <w:abstractNumId w:val="16"/>
  </w:num>
  <w:num w:numId="13" w16cid:durableId="1483542519">
    <w:abstractNumId w:val="10"/>
    <w:lvlOverride w:ilvl="0">
      <w:startOverride w:val="1"/>
    </w:lvlOverride>
  </w:num>
  <w:num w:numId="14" w16cid:durableId="448166097">
    <w:abstractNumId w:val="9"/>
  </w:num>
  <w:num w:numId="15" w16cid:durableId="850336619">
    <w:abstractNumId w:val="22"/>
  </w:num>
  <w:num w:numId="16" w16cid:durableId="1026178845">
    <w:abstractNumId w:val="22"/>
  </w:num>
  <w:num w:numId="17" w16cid:durableId="1740013003">
    <w:abstractNumId w:val="21"/>
  </w:num>
  <w:num w:numId="18" w16cid:durableId="1571234415">
    <w:abstractNumId w:val="23"/>
  </w:num>
  <w:num w:numId="19" w16cid:durableId="68887866">
    <w:abstractNumId w:val="15"/>
  </w:num>
  <w:num w:numId="20" w16cid:durableId="1259674517">
    <w:abstractNumId w:val="19"/>
  </w:num>
  <w:num w:numId="21" w16cid:durableId="829949474">
    <w:abstractNumId w:val="0"/>
  </w:num>
  <w:num w:numId="22" w16cid:durableId="1177883150">
    <w:abstractNumId w:val="14"/>
  </w:num>
  <w:num w:numId="23" w16cid:durableId="1056971179">
    <w:abstractNumId w:val="6"/>
  </w:num>
  <w:num w:numId="24" w16cid:durableId="14859670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8274771">
    <w:abstractNumId w:val="5"/>
  </w:num>
  <w:num w:numId="26" w16cid:durableId="1870607068">
    <w:abstractNumId w:val="20"/>
  </w:num>
  <w:num w:numId="27" w16cid:durableId="844324522">
    <w:abstractNumId w:val="22"/>
  </w:num>
  <w:num w:numId="28" w16cid:durableId="2117141257">
    <w:abstractNumId w:val="24"/>
  </w:num>
  <w:num w:numId="29" w16cid:durableId="1276868909">
    <w:abstractNumId w:val="20"/>
  </w:num>
  <w:num w:numId="30" w16cid:durableId="405877625">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FDA"/>
    <w:rsid w:val="00001812"/>
    <w:rsid w:val="00001940"/>
    <w:rsid w:val="00002087"/>
    <w:rsid w:val="00002862"/>
    <w:rsid w:val="00002C5F"/>
    <w:rsid w:val="0000307A"/>
    <w:rsid w:val="00003904"/>
    <w:rsid w:val="000039A3"/>
    <w:rsid w:val="00003DF6"/>
    <w:rsid w:val="00003FCF"/>
    <w:rsid w:val="000044DA"/>
    <w:rsid w:val="0000613E"/>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E48"/>
    <w:rsid w:val="00022E4A"/>
    <w:rsid w:val="0002392E"/>
    <w:rsid w:val="00023E5C"/>
    <w:rsid w:val="00025434"/>
    <w:rsid w:val="0002546E"/>
    <w:rsid w:val="000257B5"/>
    <w:rsid w:val="0002747B"/>
    <w:rsid w:val="000309A3"/>
    <w:rsid w:val="00030D41"/>
    <w:rsid w:val="00031567"/>
    <w:rsid w:val="000320DC"/>
    <w:rsid w:val="00032239"/>
    <w:rsid w:val="00032AB8"/>
    <w:rsid w:val="00033139"/>
    <w:rsid w:val="0003419C"/>
    <w:rsid w:val="000346B7"/>
    <w:rsid w:val="00034EB8"/>
    <w:rsid w:val="00034F82"/>
    <w:rsid w:val="000357E9"/>
    <w:rsid w:val="000365FD"/>
    <w:rsid w:val="000367ED"/>
    <w:rsid w:val="00036A1E"/>
    <w:rsid w:val="00037B33"/>
    <w:rsid w:val="00037C4E"/>
    <w:rsid w:val="00040B64"/>
    <w:rsid w:val="0004127F"/>
    <w:rsid w:val="00041ECE"/>
    <w:rsid w:val="000421C4"/>
    <w:rsid w:val="00042978"/>
    <w:rsid w:val="00043BC5"/>
    <w:rsid w:val="000442D9"/>
    <w:rsid w:val="00044562"/>
    <w:rsid w:val="000460B7"/>
    <w:rsid w:val="000468A5"/>
    <w:rsid w:val="000470E5"/>
    <w:rsid w:val="00047A86"/>
    <w:rsid w:val="00047D2B"/>
    <w:rsid w:val="000502EF"/>
    <w:rsid w:val="0005055D"/>
    <w:rsid w:val="00050C0C"/>
    <w:rsid w:val="00050FC1"/>
    <w:rsid w:val="00052018"/>
    <w:rsid w:val="000520DD"/>
    <w:rsid w:val="00052C7E"/>
    <w:rsid w:val="00053E65"/>
    <w:rsid w:val="0005476A"/>
    <w:rsid w:val="00054CEB"/>
    <w:rsid w:val="00056031"/>
    <w:rsid w:val="000560AF"/>
    <w:rsid w:val="000565C0"/>
    <w:rsid w:val="000569A1"/>
    <w:rsid w:val="00057F83"/>
    <w:rsid w:val="00061B84"/>
    <w:rsid w:val="00062292"/>
    <w:rsid w:val="000622D3"/>
    <w:rsid w:val="00062449"/>
    <w:rsid w:val="00062A3B"/>
    <w:rsid w:val="00063B06"/>
    <w:rsid w:val="00064173"/>
    <w:rsid w:val="000655EF"/>
    <w:rsid w:val="000667C1"/>
    <w:rsid w:val="00070CDD"/>
    <w:rsid w:val="00072EDF"/>
    <w:rsid w:val="000737BB"/>
    <w:rsid w:val="00073C97"/>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3D9"/>
    <w:rsid w:val="0008484C"/>
    <w:rsid w:val="00084F0C"/>
    <w:rsid w:val="00084F5E"/>
    <w:rsid w:val="00085A55"/>
    <w:rsid w:val="00085DF3"/>
    <w:rsid w:val="00086B96"/>
    <w:rsid w:val="000877B0"/>
    <w:rsid w:val="00087A55"/>
    <w:rsid w:val="00090318"/>
    <w:rsid w:val="00090C5D"/>
    <w:rsid w:val="00091874"/>
    <w:rsid w:val="000918C5"/>
    <w:rsid w:val="00091CBD"/>
    <w:rsid w:val="000931DC"/>
    <w:rsid w:val="00093E22"/>
    <w:rsid w:val="0009432B"/>
    <w:rsid w:val="00094829"/>
    <w:rsid w:val="0009762D"/>
    <w:rsid w:val="00097721"/>
    <w:rsid w:val="00097964"/>
    <w:rsid w:val="00097992"/>
    <w:rsid w:val="00097FD1"/>
    <w:rsid w:val="000A0D68"/>
    <w:rsid w:val="000A10EB"/>
    <w:rsid w:val="000A1D61"/>
    <w:rsid w:val="000A2050"/>
    <w:rsid w:val="000A2D64"/>
    <w:rsid w:val="000A3769"/>
    <w:rsid w:val="000A394F"/>
    <w:rsid w:val="000A3CD7"/>
    <w:rsid w:val="000A4041"/>
    <w:rsid w:val="000A4C5A"/>
    <w:rsid w:val="000A59E0"/>
    <w:rsid w:val="000A5D9A"/>
    <w:rsid w:val="000A689E"/>
    <w:rsid w:val="000A6B9A"/>
    <w:rsid w:val="000A6CBD"/>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E1"/>
    <w:rsid w:val="000C0742"/>
    <w:rsid w:val="000C0BFF"/>
    <w:rsid w:val="000C150F"/>
    <w:rsid w:val="000C1D36"/>
    <w:rsid w:val="000C39DB"/>
    <w:rsid w:val="000C3DD2"/>
    <w:rsid w:val="000C42DD"/>
    <w:rsid w:val="000C4B2F"/>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5EC9"/>
    <w:rsid w:val="000D6ED3"/>
    <w:rsid w:val="000E02F8"/>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448"/>
    <w:rsid w:val="000E7C81"/>
    <w:rsid w:val="000F025B"/>
    <w:rsid w:val="000F1CF0"/>
    <w:rsid w:val="000F1FC4"/>
    <w:rsid w:val="000F2B54"/>
    <w:rsid w:val="000F2C70"/>
    <w:rsid w:val="000F446E"/>
    <w:rsid w:val="000F5047"/>
    <w:rsid w:val="000F5614"/>
    <w:rsid w:val="000F6136"/>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53B5"/>
    <w:rsid w:val="00105DC9"/>
    <w:rsid w:val="001062D5"/>
    <w:rsid w:val="0010634F"/>
    <w:rsid w:val="00107EFF"/>
    <w:rsid w:val="00107FF6"/>
    <w:rsid w:val="00110973"/>
    <w:rsid w:val="00110AD0"/>
    <w:rsid w:val="00110CE9"/>
    <w:rsid w:val="00111095"/>
    <w:rsid w:val="001119E6"/>
    <w:rsid w:val="00112C1D"/>
    <w:rsid w:val="001133CF"/>
    <w:rsid w:val="00113571"/>
    <w:rsid w:val="00114EB0"/>
    <w:rsid w:val="00115CB3"/>
    <w:rsid w:val="0011627D"/>
    <w:rsid w:val="00116C76"/>
    <w:rsid w:val="001174EC"/>
    <w:rsid w:val="001177F1"/>
    <w:rsid w:val="00117B42"/>
    <w:rsid w:val="00117E84"/>
    <w:rsid w:val="00120FAC"/>
    <w:rsid w:val="00121CA2"/>
    <w:rsid w:val="001220EE"/>
    <w:rsid w:val="0012227B"/>
    <w:rsid w:val="001227E7"/>
    <w:rsid w:val="00122D3E"/>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204A"/>
    <w:rsid w:val="00132625"/>
    <w:rsid w:val="00133991"/>
    <w:rsid w:val="00135B09"/>
    <w:rsid w:val="00136B10"/>
    <w:rsid w:val="00140232"/>
    <w:rsid w:val="0014087A"/>
    <w:rsid w:val="00140DF9"/>
    <w:rsid w:val="00141333"/>
    <w:rsid w:val="00141D71"/>
    <w:rsid w:val="00141DD6"/>
    <w:rsid w:val="00141E09"/>
    <w:rsid w:val="00144AA6"/>
    <w:rsid w:val="00144CC9"/>
    <w:rsid w:val="00144F7B"/>
    <w:rsid w:val="0014638D"/>
    <w:rsid w:val="0015093A"/>
    <w:rsid w:val="00150FD5"/>
    <w:rsid w:val="00152608"/>
    <w:rsid w:val="00152DF7"/>
    <w:rsid w:val="00153605"/>
    <w:rsid w:val="0015509F"/>
    <w:rsid w:val="001551A2"/>
    <w:rsid w:val="0015526C"/>
    <w:rsid w:val="00155517"/>
    <w:rsid w:val="00157372"/>
    <w:rsid w:val="0016006A"/>
    <w:rsid w:val="0016044E"/>
    <w:rsid w:val="00160DF5"/>
    <w:rsid w:val="00161627"/>
    <w:rsid w:val="00161D25"/>
    <w:rsid w:val="001627E2"/>
    <w:rsid w:val="00162A8F"/>
    <w:rsid w:val="001630E3"/>
    <w:rsid w:val="00163101"/>
    <w:rsid w:val="001636D5"/>
    <w:rsid w:val="00163EEC"/>
    <w:rsid w:val="00164C0D"/>
    <w:rsid w:val="00165014"/>
    <w:rsid w:val="001658F9"/>
    <w:rsid w:val="00167155"/>
    <w:rsid w:val="001679FD"/>
    <w:rsid w:val="0017100B"/>
    <w:rsid w:val="00171F68"/>
    <w:rsid w:val="0017438B"/>
    <w:rsid w:val="001751C8"/>
    <w:rsid w:val="0017580F"/>
    <w:rsid w:val="0017661A"/>
    <w:rsid w:val="00177369"/>
    <w:rsid w:val="00177395"/>
    <w:rsid w:val="001775C4"/>
    <w:rsid w:val="0017774B"/>
    <w:rsid w:val="001778DC"/>
    <w:rsid w:val="00177ED9"/>
    <w:rsid w:val="0018017B"/>
    <w:rsid w:val="00181069"/>
    <w:rsid w:val="00181B2E"/>
    <w:rsid w:val="00181D19"/>
    <w:rsid w:val="00182012"/>
    <w:rsid w:val="00184EF7"/>
    <w:rsid w:val="00185A40"/>
    <w:rsid w:val="001860A0"/>
    <w:rsid w:val="00187723"/>
    <w:rsid w:val="00191116"/>
    <w:rsid w:val="001913D2"/>
    <w:rsid w:val="0019227A"/>
    <w:rsid w:val="001932B3"/>
    <w:rsid w:val="00195650"/>
    <w:rsid w:val="00195D1C"/>
    <w:rsid w:val="00197198"/>
    <w:rsid w:val="001973C3"/>
    <w:rsid w:val="001977C8"/>
    <w:rsid w:val="00197C7B"/>
    <w:rsid w:val="001A1B88"/>
    <w:rsid w:val="001A1F92"/>
    <w:rsid w:val="001A2198"/>
    <w:rsid w:val="001A2382"/>
    <w:rsid w:val="001A34F0"/>
    <w:rsid w:val="001A38C1"/>
    <w:rsid w:val="001A4516"/>
    <w:rsid w:val="001A4A26"/>
    <w:rsid w:val="001A5CE2"/>
    <w:rsid w:val="001A68F4"/>
    <w:rsid w:val="001A6CB0"/>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CFC"/>
    <w:rsid w:val="001F321A"/>
    <w:rsid w:val="001F3ADD"/>
    <w:rsid w:val="001F3BDF"/>
    <w:rsid w:val="001F45B1"/>
    <w:rsid w:val="001F46A0"/>
    <w:rsid w:val="001F5B17"/>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3FCD"/>
    <w:rsid w:val="002042A1"/>
    <w:rsid w:val="002043E9"/>
    <w:rsid w:val="0020587A"/>
    <w:rsid w:val="00205B9C"/>
    <w:rsid w:val="00206268"/>
    <w:rsid w:val="00206464"/>
    <w:rsid w:val="00207048"/>
    <w:rsid w:val="00207793"/>
    <w:rsid w:val="002107B2"/>
    <w:rsid w:val="00210BEF"/>
    <w:rsid w:val="0021160E"/>
    <w:rsid w:val="00211B18"/>
    <w:rsid w:val="00212651"/>
    <w:rsid w:val="00214991"/>
    <w:rsid w:val="0022047C"/>
    <w:rsid w:val="00220898"/>
    <w:rsid w:val="002214AD"/>
    <w:rsid w:val="0022182B"/>
    <w:rsid w:val="00221B09"/>
    <w:rsid w:val="00222215"/>
    <w:rsid w:val="00223223"/>
    <w:rsid w:val="0022362C"/>
    <w:rsid w:val="00223971"/>
    <w:rsid w:val="0022418F"/>
    <w:rsid w:val="002241F2"/>
    <w:rsid w:val="0022499C"/>
    <w:rsid w:val="00224B6C"/>
    <w:rsid w:val="00225BF4"/>
    <w:rsid w:val="002261DC"/>
    <w:rsid w:val="002263AA"/>
    <w:rsid w:val="00226AF5"/>
    <w:rsid w:val="00227007"/>
    <w:rsid w:val="002277A5"/>
    <w:rsid w:val="002313BF"/>
    <w:rsid w:val="00231721"/>
    <w:rsid w:val="00231E54"/>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92F"/>
    <w:rsid w:val="00244A69"/>
    <w:rsid w:val="00244D22"/>
    <w:rsid w:val="00245042"/>
    <w:rsid w:val="00245B23"/>
    <w:rsid w:val="0024641C"/>
    <w:rsid w:val="00246DE8"/>
    <w:rsid w:val="0025022A"/>
    <w:rsid w:val="00250854"/>
    <w:rsid w:val="0025157D"/>
    <w:rsid w:val="0025228F"/>
    <w:rsid w:val="002530BE"/>
    <w:rsid w:val="00253602"/>
    <w:rsid w:val="00253E55"/>
    <w:rsid w:val="00257195"/>
    <w:rsid w:val="002578D8"/>
    <w:rsid w:val="00257F64"/>
    <w:rsid w:val="002608B8"/>
    <w:rsid w:val="00260AA0"/>
    <w:rsid w:val="002613A5"/>
    <w:rsid w:val="00261F4B"/>
    <w:rsid w:val="00263665"/>
    <w:rsid w:val="002645ED"/>
    <w:rsid w:val="00266C70"/>
    <w:rsid w:val="00267504"/>
    <w:rsid w:val="00267881"/>
    <w:rsid w:val="002701DE"/>
    <w:rsid w:val="00271659"/>
    <w:rsid w:val="00271968"/>
    <w:rsid w:val="002723F2"/>
    <w:rsid w:val="00272E63"/>
    <w:rsid w:val="002732EF"/>
    <w:rsid w:val="002734EB"/>
    <w:rsid w:val="00273719"/>
    <w:rsid w:val="00273821"/>
    <w:rsid w:val="00273E95"/>
    <w:rsid w:val="00273FC1"/>
    <w:rsid w:val="00274E67"/>
    <w:rsid w:val="00275D12"/>
    <w:rsid w:val="00276AE8"/>
    <w:rsid w:val="00276CD2"/>
    <w:rsid w:val="002771B4"/>
    <w:rsid w:val="00277A1E"/>
    <w:rsid w:val="0028062F"/>
    <w:rsid w:val="002808AD"/>
    <w:rsid w:val="002809AF"/>
    <w:rsid w:val="00280BD3"/>
    <w:rsid w:val="00280FEC"/>
    <w:rsid w:val="0028193A"/>
    <w:rsid w:val="00281EB0"/>
    <w:rsid w:val="0028276D"/>
    <w:rsid w:val="002837AD"/>
    <w:rsid w:val="00284048"/>
    <w:rsid w:val="0028456D"/>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A02A6"/>
    <w:rsid w:val="002A1008"/>
    <w:rsid w:val="002A21A3"/>
    <w:rsid w:val="002A3934"/>
    <w:rsid w:val="002A476F"/>
    <w:rsid w:val="002A622D"/>
    <w:rsid w:val="002A6A0F"/>
    <w:rsid w:val="002A6FBE"/>
    <w:rsid w:val="002B05E3"/>
    <w:rsid w:val="002B189A"/>
    <w:rsid w:val="002B1C9E"/>
    <w:rsid w:val="002B1E85"/>
    <w:rsid w:val="002B2049"/>
    <w:rsid w:val="002B2245"/>
    <w:rsid w:val="002B31FC"/>
    <w:rsid w:val="002B4A9F"/>
    <w:rsid w:val="002B565A"/>
    <w:rsid w:val="002B59FE"/>
    <w:rsid w:val="002B689A"/>
    <w:rsid w:val="002B68FA"/>
    <w:rsid w:val="002B7766"/>
    <w:rsid w:val="002B7FE0"/>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EF6"/>
    <w:rsid w:val="002E3FF8"/>
    <w:rsid w:val="002E4216"/>
    <w:rsid w:val="002E4B34"/>
    <w:rsid w:val="002E4C5F"/>
    <w:rsid w:val="002E50D8"/>
    <w:rsid w:val="002E5A03"/>
    <w:rsid w:val="002E5A45"/>
    <w:rsid w:val="002E5E1A"/>
    <w:rsid w:val="002E6C1D"/>
    <w:rsid w:val="002E74B9"/>
    <w:rsid w:val="002F03BC"/>
    <w:rsid w:val="002F1E63"/>
    <w:rsid w:val="002F4309"/>
    <w:rsid w:val="002F4657"/>
    <w:rsid w:val="002F55B2"/>
    <w:rsid w:val="002F5852"/>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2856"/>
    <w:rsid w:val="003128E8"/>
    <w:rsid w:val="00313CF0"/>
    <w:rsid w:val="00315336"/>
    <w:rsid w:val="0031543D"/>
    <w:rsid w:val="003156A6"/>
    <w:rsid w:val="00315F2F"/>
    <w:rsid w:val="00316797"/>
    <w:rsid w:val="00316D12"/>
    <w:rsid w:val="00316D4A"/>
    <w:rsid w:val="0031708F"/>
    <w:rsid w:val="003173CE"/>
    <w:rsid w:val="003205DA"/>
    <w:rsid w:val="0032143F"/>
    <w:rsid w:val="00322BF9"/>
    <w:rsid w:val="00323F9A"/>
    <w:rsid w:val="00324A3F"/>
    <w:rsid w:val="00324C13"/>
    <w:rsid w:val="00324E7A"/>
    <w:rsid w:val="00325769"/>
    <w:rsid w:val="0032576A"/>
    <w:rsid w:val="00325B85"/>
    <w:rsid w:val="00326166"/>
    <w:rsid w:val="00326C1A"/>
    <w:rsid w:val="00327AA1"/>
    <w:rsid w:val="00327C4D"/>
    <w:rsid w:val="00327C80"/>
    <w:rsid w:val="00330F66"/>
    <w:rsid w:val="0033143D"/>
    <w:rsid w:val="00331D74"/>
    <w:rsid w:val="00332B0C"/>
    <w:rsid w:val="00332F29"/>
    <w:rsid w:val="00333B90"/>
    <w:rsid w:val="00334763"/>
    <w:rsid w:val="00334BBB"/>
    <w:rsid w:val="0033600D"/>
    <w:rsid w:val="00336954"/>
    <w:rsid w:val="003371C6"/>
    <w:rsid w:val="00340FC5"/>
    <w:rsid w:val="00341115"/>
    <w:rsid w:val="00341D0F"/>
    <w:rsid w:val="00341DF7"/>
    <w:rsid w:val="00342140"/>
    <w:rsid w:val="00342955"/>
    <w:rsid w:val="00342A3B"/>
    <w:rsid w:val="00342E26"/>
    <w:rsid w:val="003436A3"/>
    <w:rsid w:val="00343FB8"/>
    <w:rsid w:val="003444F6"/>
    <w:rsid w:val="0034515E"/>
    <w:rsid w:val="003452B6"/>
    <w:rsid w:val="003466FA"/>
    <w:rsid w:val="00346982"/>
    <w:rsid w:val="00346B55"/>
    <w:rsid w:val="00347361"/>
    <w:rsid w:val="00347474"/>
    <w:rsid w:val="0034750B"/>
    <w:rsid w:val="003503AD"/>
    <w:rsid w:val="003503AE"/>
    <w:rsid w:val="0035052F"/>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3FF1"/>
    <w:rsid w:val="003643D7"/>
    <w:rsid w:val="00364441"/>
    <w:rsid w:val="00366449"/>
    <w:rsid w:val="00366FA1"/>
    <w:rsid w:val="003675ED"/>
    <w:rsid w:val="00367757"/>
    <w:rsid w:val="0037004C"/>
    <w:rsid w:val="0037035F"/>
    <w:rsid w:val="003703CB"/>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EDA"/>
    <w:rsid w:val="00391BE3"/>
    <w:rsid w:val="00391E28"/>
    <w:rsid w:val="003923AD"/>
    <w:rsid w:val="00393014"/>
    <w:rsid w:val="00393597"/>
    <w:rsid w:val="00393AB1"/>
    <w:rsid w:val="00393C91"/>
    <w:rsid w:val="00393FA3"/>
    <w:rsid w:val="0039412B"/>
    <w:rsid w:val="003948AB"/>
    <w:rsid w:val="00394CE1"/>
    <w:rsid w:val="00394CF5"/>
    <w:rsid w:val="0039604D"/>
    <w:rsid w:val="00396450"/>
    <w:rsid w:val="00396AE0"/>
    <w:rsid w:val="0039720A"/>
    <w:rsid w:val="003A138A"/>
    <w:rsid w:val="003A270F"/>
    <w:rsid w:val="003A2E9C"/>
    <w:rsid w:val="003A38B6"/>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1312"/>
    <w:rsid w:val="003C144E"/>
    <w:rsid w:val="003C16EF"/>
    <w:rsid w:val="003C1770"/>
    <w:rsid w:val="003C247E"/>
    <w:rsid w:val="003C3310"/>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4B4C"/>
    <w:rsid w:val="003D4CBF"/>
    <w:rsid w:val="003D5DCB"/>
    <w:rsid w:val="003D6692"/>
    <w:rsid w:val="003D6F36"/>
    <w:rsid w:val="003D724F"/>
    <w:rsid w:val="003D78D5"/>
    <w:rsid w:val="003E0E02"/>
    <w:rsid w:val="003E0E80"/>
    <w:rsid w:val="003E12D4"/>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72"/>
    <w:rsid w:val="003F1DA4"/>
    <w:rsid w:val="003F21A6"/>
    <w:rsid w:val="003F2306"/>
    <w:rsid w:val="003F23C2"/>
    <w:rsid w:val="003F27D5"/>
    <w:rsid w:val="003F2910"/>
    <w:rsid w:val="003F2930"/>
    <w:rsid w:val="003F3397"/>
    <w:rsid w:val="003F4B43"/>
    <w:rsid w:val="003F5304"/>
    <w:rsid w:val="003F5516"/>
    <w:rsid w:val="003F5587"/>
    <w:rsid w:val="003F6A59"/>
    <w:rsid w:val="003F6FAF"/>
    <w:rsid w:val="003F7081"/>
    <w:rsid w:val="00401714"/>
    <w:rsid w:val="00405F43"/>
    <w:rsid w:val="0040734E"/>
    <w:rsid w:val="0040783C"/>
    <w:rsid w:val="00407AFD"/>
    <w:rsid w:val="00407F9F"/>
    <w:rsid w:val="00411084"/>
    <w:rsid w:val="0041147A"/>
    <w:rsid w:val="00411F8C"/>
    <w:rsid w:val="004122AC"/>
    <w:rsid w:val="004131D9"/>
    <w:rsid w:val="0041390E"/>
    <w:rsid w:val="00413EB9"/>
    <w:rsid w:val="004144C0"/>
    <w:rsid w:val="00414BB3"/>
    <w:rsid w:val="00415963"/>
    <w:rsid w:val="00415DF8"/>
    <w:rsid w:val="00415E54"/>
    <w:rsid w:val="0041669D"/>
    <w:rsid w:val="00416961"/>
    <w:rsid w:val="00416AC5"/>
    <w:rsid w:val="00416AC6"/>
    <w:rsid w:val="004201F7"/>
    <w:rsid w:val="00421EAB"/>
    <w:rsid w:val="00422505"/>
    <w:rsid w:val="0042735E"/>
    <w:rsid w:val="00427A82"/>
    <w:rsid w:val="00430008"/>
    <w:rsid w:val="00431C42"/>
    <w:rsid w:val="00432B51"/>
    <w:rsid w:val="00433E63"/>
    <w:rsid w:val="00434388"/>
    <w:rsid w:val="00434BE2"/>
    <w:rsid w:val="00435C19"/>
    <w:rsid w:val="00435C42"/>
    <w:rsid w:val="004366E5"/>
    <w:rsid w:val="00437000"/>
    <w:rsid w:val="00437731"/>
    <w:rsid w:val="00437A99"/>
    <w:rsid w:val="004410CA"/>
    <w:rsid w:val="00442D3E"/>
    <w:rsid w:val="00443EFE"/>
    <w:rsid w:val="00444983"/>
    <w:rsid w:val="00444B1C"/>
    <w:rsid w:val="00444E70"/>
    <w:rsid w:val="00444F8C"/>
    <w:rsid w:val="004453C9"/>
    <w:rsid w:val="00445A1C"/>
    <w:rsid w:val="0044600B"/>
    <w:rsid w:val="0044674B"/>
    <w:rsid w:val="00446771"/>
    <w:rsid w:val="00447C79"/>
    <w:rsid w:val="004518D2"/>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67D7"/>
    <w:rsid w:val="00466B68"/>
    <w:rsid w:val="00466F57"/>
    <w:rsid w:val="00467069"/>
    <w:rsid w:val="004678D4"/>
    <w:rsid w:val="00467E3F"/>
    <w:rsid w:val="0047197D"/>
    <w:rsid w:val="00471C06"/>
    <w:rsid w:val="00472352"/>
    <w:rsid w:val="004725E5"/>
    <w:rsid w:val="004736B9"/>
    <w:rsid w:val="00473B6E"/>
    <w:rsid w:val="004746A8"/>
    <w:rsid w:val="00474CAA"/>
    <w:rsid w:val="0047550E"/>
    <w:rsid w:val="00475FA8"/>
    <w:rsid w:val="004761B3"/>
    <w:rsid w:val="0047739E"/>
    <w:rsid w:val="004776CA"/>
    <w:rsid w:val="00480ACD"/>
    <w:rsid w:val="00480EE5"/>
    <w:rsid w:val="004813E5"/>
    <w:rsid w:val="0048173D"/>
    <w:rsid w:val="004822A4"/>
    <w:rsid w:val="00483D3E"/>
    <w:rsid w:val="00483ED7"/>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C0003"/>
    <w:rsid w:val="004C0187"/>
    <w:rsid w:val="004C086E"/>
    <w:rsid w:val="004C14E9"/>
    <w:rsid w:val="004C1712"/>
    <w:rsid w:val="004C175E"/>
    <w:rsid w:val="004C22D9"/>
    <w:rsid w:val="004C2763"/>
    <w:rsid w:val="004C2EC8"/>
    <w:rsid w:val="004C4FA4"/>
    <w:rsid w:val="004C5480"/>
    <w:rsid w:val="004C5649"/>
    <w:rsid w:val="004C6985"/>
    <w:rsid w:val="004C702B"/>
    <w:rsid w:val="004C7705"/>
    <w:rsid w:val="004D0597"/>
    <w:rsid w:val="004D221A"/>
    <w:rsid w:val="004D244F"/>
    <w:rsid w:val="004D5606"/>
    <w:rsid w:val="004D6157"/>
    <w:rsid w:val="004D679B"/>
    <w:rsid w:val="004D7E53"/>
    <w:rsid w:val="004E03F1"/>
    <w:rsid w:val="004E118E"/>
    <w:rsid w:val="004E1D68"/>
    <w:rsid w:val="004E22D6"/>
    <w:rsid w:val="004E26F8"/>
    <w:rsid w:val="004E2F05"/>
    <w:rsid w:val="004E4963"/>
    <w:rsid w:val="004E6920"/>
    <w:rsid w:val="004E7822"/>
    <w:rsid w:val="004E7EAF"/>
    <w:rsid w:val="004F00CB"/>
    <w:rsid w:val="004F0D4A"/>
    <w:rsid w:val="004F0D89"/>
    <w:rsid w:val="004F2ABD"/>
    <w:rsid w:val="004F2B49"/>
    <w:rsid w:val="004F2C82"/>
    <w:rsid w:val="004F2CF2"/>
    <w:rsid w:val="004F30D4"/>
    <w:rsid w:val="004F3427"/>
    <w:rsid w:val="004F34D4"/>
    <w:rsid w:val="004F3BBB"/>
    <w:rsid w:val="004F5418"/>
    <w:rsid w:val="004F58BC"/>
    <w:rsid w:val="004F60A9"/>
    <w:rsid w:val="004F6211"/>
    <w:rsid w:val="004F6F3D"/>
    <w:rsid w:val="004F735D"/>
    <w:rsid w:val="004F73A5"/>
    <w:rsid w:val="004F76F4"/>
    <w:rsid w:val="00501087"/>
    <w:rsid w:val="00502244"/>
    <w:rsid w:val="00502CE9"/>
    <w:rsid w:val="00503966"/>
    <w:rsid w:val="00503992"/>
    <w:rsid w:val="00504152"/>
    <w:rsid w:val="00504ABB"/>
    <w:rsid w:val="00504E75"/>
    <w:rsid w:val="005058E9"/>
    <w:rsid w:val="00505CE7"/>
    <w:rsid w:val="00506CEC"/>
    <w:rsid w:val="00510F75"/>
    <w:rsid w:val="005110FB"/>
    <w:rsid w:val="005125DD"/>
    <w:rsid w:val="00512908"/>
    <w:rsid w:val="0051371E"/>
    <w:rsid w:val="00513D75"/>
    <w:rsid w:val="00514BA5"/>
    <w:rsid w:val="00514D26"/>
    <w:rsid w:val="00516344"/>
    <w:rsid w:val="0051671D"/>
    <w:rsid w:val="00516808"/>
    <w:rsid w:val="00516B31"/>
    <w:rsid w:val="00517496"/>
    <w:rsid w:val="0051784C"/>
    <w:rsid w:val="005203B7"/>
    <w:rsid w:val="0052072E"/>
    <w:rsid w:val="005210A6"/>
    <w:rsid w:val="00521EC7"/>
    <w:rsid w:val="005223F3"/>
    <w:rsid w:val="0052292B"/>
    <w:rsid w:val="00522A48"/>
    <w:rsid w:val="00523111"/>
    <w:rsid w:val="00523857"/>
    <w:rsid w:val="00523B56"/>
    <w:rsid w:val="005242AC"/>
    <w:rsid w:val="00525B2E"/>
    <w:rsid w:val="005266F6"/>
    <w:rsid w:val="00526805"/>
    <w:rsid w:val="00526910"/>
    <w:rsid w:val="0052757D"/>
    <w:rsid w:val="0052770D"/>
    <w:rsid w:val="00527855"/>
    <w:rsid w:val="00527D34"/>
    <w:rsid w:val="005304D0"/>
    <w:rsid w:val="00530D6B"/>
    <w:rsid w:val="00531843"/>
    <w:rsid w:val="00531C66"/>
    <w:rsid w:val="005325DA"/>
    <w:rsid w:val="00532F2B"/>
    <w:rsid w:val="005330EE"/>
    <w:rsid w:val="0053371C"/>
    <w:rsid w:val="00534077"/>
    <w:rsid w:val="00534752"/>
    <w:rsid w:val="005357B3"/>
    <w:rsid w:val="005365BE"/>
    <w:rsid w:val="00537AAD"/>
    <w:rsid w:val="0054039F"/>
    <w:rsid w:val="0054059A"/>
    <w:rsid w:val="005409DE"/>
    <w:rsid w:val="0054121C"/>
    <w:rsid w:val="00541256"/>
    <w:rsid w:val="0054299F"/>
    <w:rsid w:val="00542B1B"/>
    <w:rsid w:val="00542F1D"/>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5700"/>
    <w:rsid w:val="005564F4"/>
    <w:rsid w:val="0055652D"/>
    <w:rsid w:val="005577C0"/>
    <w:rsid w:val="00557C6C"/>
    <w:rsid w:val="00560185"/>
    <w:rsid w:val="005602B5"/>
    <w:rsid w:val="00560565"/>
    <w:rsid w:val="005609CE"/>
    <w:rsid w:val="00560CA4"/>
    <w:rsid w:val="005630A5"/>
    <w:rsid w:val="005634D7"/>
    <w:rsid w:val="005646BF"/>
    <w:rsid w:val="005650FA"/>
    <w:rsid w:val="00566CF5"/>
    <w:rsid w:val="00566E95"/>
    <w:rsid w:val="0056791E"/>
    <w:rsid w:val="00567EB3"/>
    <w:rsid w:val="0057092A"/>
    <w:rsid w:val="00570BA1"/>
    <w:rsid w:val="00571693"/>
    <w:rsid w:val="00572763"/>
    <w:rsid w:val="00572797"/>
    <w:rsid w:val="005728A9"/>
    <w:rsid w:val="00572B6C"/>
    <w:rsid w:val="00572D3D"/>
    <w:rsid w:val="00573C46"/>
    <w:rsid w:val="00573CE7"/>
    <w:rsid w:val="00573E45"/>
    <w:rsid w:val="0057426E"/>
    <w:rsid w:val="00575C14"/>
    <w:rsid w:val="00576B52"/>
    <w:rsid w:val="00577754"/>
    <w:rsid w:val="0057787F"/>
    <w:rsid w:val="005800DB"/>
    <w:rsid w:val="00580213"/>
    <w:rsid w:val="00580517"/>
    <w:rsid w:val="00580758"/>
    <w:rsid w:val="0058102B"/>
    <w:rsid w:val="005831DD"/>
    <w:rsid w:val="00583D3F"/>
    <w:rsid w:val="00583FAB"/>
    <w:rsid w:val="0058472F"/>
    <w:rsid w:val="00584912"/>
    <w:rsid w:val="00585A50"/>
    <w:rsid w:val="005863CF"/>
    <w:rsid w:val="005865D8"/>
    <w:rsid w:val="005868CC"/>
    <w:rsid w:val="00586DD7"/>
    <w:rsid w:val="00586F21"/>
    <w:rsid w:val="00590EE1"/>
    <w:rsid w:val="005936AE"/>
    <w:rsid w:val="005936AF"/>
    <w:rsid w:val="0059421B"/>
    <w:rsid w:val="005944E5"/>
    <w:rsid w:val="00594588"/>
    <w:rsid w:val="0059496A"/>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621"/>
    <w:rsid w:val="005B0CF1"/>
    <w:rsid w:val="005B142A"/>
    <w:rsid w:val="005B17D5"/>
    <w:rsid w:val="005B21D8"/>
    <w:rsid w:val="005B286F"/>
    <w:rsid w:val="005B288E"/>
    <w:rsid w:val="005B3C2D"/>
    <w:rsid w:val="005B40BB"/>
    <w:rsid w:val="005B5098"/>
    <w:rsid w:val="005B57AD"/>
    <w:rsid w:val="005B662F"/>
    <w:rsid w:val="005B6706"/>
    <w:rsid w:val="005B6DB6"/>
    <w:rsid w:val="005B79EA"/>
    <w:rsid w:val="005B7BBC"/>
    <w:rsid w:val="005B7EFC"/>
    <w:rsid w:val="005C0B1C"/>
    <w:rsid w:val="005C0F39"/>
    <w:rsid w:val="005C25B7"/>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2E91"/>
    <w:rsid w:val="005D34B6"/>
    <w:rsid w:val="005D38D9"/>
    <w:rsid w:val="005D38FB"/>
    <w:rsid w:val="005D46A2"/>
    <w:rsid w:val="005D5A2E"/>
    <w:rsid w:val="005D5AA0"/>
    <w:rsid w:val="005D5FD9"/>
    <w:rsid w:val="005D7455"/>
    <w:rsid w:val="005E0079"/>
    <w:rsid w:val="005E066C"/>
    <w:rsid w:val="005E2C44"/>
    <w:rsid w:val="005E300B"/>
    <w:rsid w:val="005E3280"/>
    <w:rsid w:val="005E5A4E"/>
    <w:rsid w:val="005E64D8"/>
    <w:rsid w:val="005F0E08"/>
    <w:rsid w:val="005F1896"/>
    <w:rsid w:val="005F2308"/>
    <w:rsid w:val="005F3571"/>
    <w:rsid w:val="005F45E3"/>
    <w:rsid w:val="005F48CD"/>
    <w:rsid w:val="005F5FDC"/>
    <w:rsid w:val="005F5FE1"/>
    <w:rsid w:val="006001DE"/>
    <w:rsid w:val="00600BB7"/>
    <w:rsid w:val="00600D9E"/>
    <w:rsid w:val="00600E5D"/>
    <w:rsid w:val="006012B9"/>
    <w:rsid w:val="006017B4"/>
    <w:rsid w:val="00602547"/>
    <w:rsid w:val="00602FC0"/>
    <w:rsid w:val="00602FF4"/>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CEF"/>
    <w:rsid w:val="00625D09"/>
    <w:rsid w:val="00626519"/>
    <w:rsid w:val="00627295"/>
    <w:rsid w:val="0062772E"/>
    <w:rsid w:val="00627890"/>
    <w:rsid w:val="00627D95"/>
    <w:rsid w:val="00630165"/>
    <w:rsid w:val="006302A6"/>
    <w:rsid w:val="0063035C"/>
    <w:rsid w:val="00630D2E"/>
    <w:rsid w:val="00631181"/>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65A"/>
    <w:rsid w:val="006418C7"/>
    <w:rsid w:val="006429F8"/>
    <w:rsid w:val="00643469"/>
    <w:rsid w:val="006438A5"/>
    <w:rsid w:val="006439F7"/>
    <w:rsid w:val="00643D70"/>
    <w:rsid w:val="00643FDE"/>
    <w:rsid w:val="0064476B"/>
    <w:rsid w:val="006449F9"/>
    <w:rsid w:val="00644B4A"/>
    <w:rsid w:val="00644CB5"/>
    <w:rsid w:val="00646458"/>
    <w:rsid w:val="00646B37"/>
    <w:rsid w:val="00647262"/>
    <w:rsid w:val="00647E1E"/>
    <w:rsid w:val="006503CA"/>
    <w:rsid w:val="00651573"/>
    <w:rsid w:val="006521AA"/>
    <w:rsid w:val="006522F9"/>
    <w:rsid w:val="00652E41"/>
    <w:rsid w:val="00652EF1"/>
    <w:rsid w:val="00653D47"/>
    <w:rsid w:val="0065407D"/>
    <w:rsid w:val="00654A1C"/>
    <w:rsid w:val="00655AD7"/>
    <w:rsid w:val="00656298"/>
    <w:rsid w:val="0066041B"/>
    <w:rsid w:val="00661DA5"/>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70241"/>
    <w:rsid w:val="006705F0"/>
    <w:rsid w:val="0067091C"/>
    <w:rsid w:val="00670B5A"/>
    <w:rsid w:val="00670B7C"/>
    <w:rsid w:val="00670E91"/>
    <w:rsid w:val="00671283"/>
    <w:rsid w:val="006712B5"/>
    <w:rsid w:val="006726F6"/>
    <w:rsid w:val="006735DF"/>
    <w:rsid w:val="00673B4E"/>
    <w:rsid w:val="00673F38"/>
    <w:rsid w:val="00674A87"/>
    <w:rsid w:val="00675140"/>
    <w:rsid w:val="00675731"/>
    <w:rsid w:val="006765FF"/>
    <w:rsid w:val="0067698D"/>
    <w:rsid w:val="006772D4"/>
    <w:rsid w:val="00681497"/>
    <w:rsid w:val="0068161B"/>
    <w:rsid w:val="006824B9"/>
    <w:rsid w:val="00683590"/>
    <w:rsid w:val="00683A98"/>
    <w:rsid w:val="00683C1E"/>
    <w:rsid w:val="0068422A"/>
    <w:rsid w:val="006845C0"/>
    <w:rsid w:val="006848EE"/>
    <w:rsid w:val="006853A9"/>
    <w:rsid w:val="00685676"/>
    <w:rsid w:val="00685CB5"/>
    <w:rsid w:val="0068709E"/>
    <w:rsid w:val="006874E6"/>
    <w:rsid w:val="0068764D"/>
    <w:rsid w:val="0068799C"/>
    <w:rsid w:val="006906C2"/>
    <w:rsid w:val="00690D77"/>
    <w:rsid w:val="00693A52"/>
    <w:rsid w:val="00694F02"/>
    <w:rsid w:val="0069502E"/>
    <w:rsid w:val="00696285"/>
    <w:rsid w:val="00697903"/>
    <w:rsid w:val="006A0D7F"/>
    <w:rsid w:val="006A2FC8"/>
    <w:rsid w:val="006A3E7F"/>
    <w:rsid w:val="006A443D"/>
    <w:rsid w:val="006A4BC4"/>
    <w:rsid w:val="006A664F"/>
    <w:rsid w:val="006A6838"/>
    <w:rsid w:val="006A6996"/>
    <w:rsid w:val="006A6C31"/>
    <w:rsid w:val="006A74A5"/>
    <w:rsid w:val="006B007A"/>
    <w:rsid w:val="006B178C"/>
    <w:rsid w:val="006B1CA7"/>
    <w:rsid w:val="006B25B1"/>
    <w:rsid w:val="006B293E"/>
    <w:rsid w:val="006B2F6F"/>
    <w:rsid w:val="006B4B9F"/>
    <w:rsid w:val="006B4C6B"/>
    <w:rsid w:val="006B4EF4"/>
    <w:rsid w:val="006B5246"/>
    <w:rsid w:val="006B57D2"/>
    <w:rsid w:val="006B6D17"/>
    <w:rsid w:val="006B754E"/>
    <w:rsid w:val="006C0027"/>
    <w:rsid w:val="006C0703"/>
    <w:rsid w:val="006C09F2"/>
    <w:rsid w:val="006C0EE6"/>
    <w:rsid w:val="006C366D"/>
    <w:rsid w:val="006C3E60"/>
    <w:rsid w:val="006C4165"/>
    <w:rsid w:val="006C50D9"/>
    <w:rsid w:val="006C73D1"/>
    <w:rsid w:val="006C76A0"/>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E49"/>
    <w:rsid w:val="006F1D40"/>
    <w:rsid w:val="006F1D4D"/>
    <w:rsid w:val="006F1D76"/>
    <w:rsid w:val="006F34C1"/>
    <w:rsid w:val="006F41D4"/>
    <w:rsid w:val="006F495F"/>
    <w:rsid w:val="006F4DAF"/>
    <w:rsid w:val="006F53D9"/>
    <w:rsid w:val="006F613B"/>
    <w:rsid w:val="006F6366"/>
    <w:rsid w:val="006F6858"/>
    <w:rsid w:val="006F6BA0"/>
    <w:rsid w:val="006F6EDB"/>
    <w:rsid w:val="006F6F67"/>
    <w:rsid w:val="006F736D"/>
    <w:rsid w:val="006F7573"/>
    <w:rsid w:val="006F7795"/>
    <w:rsid w:val="006F77CF"/>
    <w:rsid w:val="006F7ADA"/>
    <w:rsid w:val="0070037D"/>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C4"/>
    <w:rsid w:val="00715FDB"/>
    <w:rsid w:val="007174EE"/>
    <w:rsid w:val="007200F8"/>
    <w:rsid w:val="00720AED"/>
    <w:rsid w:val="00720CE4"/>
    <w:rsid w:val="00721048"/>
    <w:rsid w:val="00721BB2"/>
    <w:rsid w:val="00722BAB"/>
    <w:rsid w:val="007234CE"/>
    <w:rsid w:val="007237E8"/>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569C"/>
    <w:rsid w:val="007359D7"/>
    <w:rsid w:val="00736204"/>
    <w:rsid w:val="007378BA"/>
    <w:rsid w:val="00737B4B"/>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D85"/>
    <w:rsid w:val="007652A9"/>
    <w:rsid w:val="007652AA"/>
    <w:rsid w:val="00765492"/>
    <w:rsid w:val="007659A7"/>
    <w:rsid w:val="00765AB4"/>
    <w:rsid w:val="00765F11"/>
    <w:rsid w:val="00766154"/>
    <w:rsid w:val="007663C6"/>
    <w:rsid w:val="00766B0D"/>
    <w:rsid w:val="007678AB"/>
    <w:rsid w:val="007678C0"/>
    <w:rsid w:val="00767C55"/>
    <w:rsid w:val="007700E9"/>
    <w:rsid w:val="00770461"/>
    <w:rsid w:val="00771246"/>
    <w:rsid w:val="00772EE9"/>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B4"/>
    <w:rsid w:val="0079068D"/>
    <w:rsid w:val="00790E01"/>
    <w:rsid w:val="007922F8"/>
    <w:rsid w:val="00792CD6"/>
    <w:rsid w:val="007931BA"/>
    <w:rsid w:val="0079341B"/>
    <w:rsid w:val="0079442D"/>
    <w:rsid w:val="00794441"/>
    <w:rsid w:val="007948E2"/>
    <w:rsid w:val="0079491A"/>
    <w:rsid w:val="00794BDB"/>
    <w:rsid w:val="00795241"/>
    <w:rsid w:val="007956D2"/>
    <w:rsid w:val="00795E88"/>
    <w:rsid w:val="00796155"/>
    <w:rsid w:val="00796522"/>
    <w:rsid w:val="00796B2F"/>
    <w:rsid w:val="00797713"/>
    <w:rsid w:val="00797D98"/>
    <w:rsid w:val="007A06AC"/>
    <w:rsid w:val="007A3601"/>
    <w:rsid w:val="007A39B3"/>
    <w:rsid w:val="007A4999"/>
    <w:rsid w:val="007A4AB8"/>
    <w:rsid w:val="007A4C67"/>
    <w:rsid w:val="007A4CD1"/>
    <w:rsid w:val="007A6450"/>
    <w:rsid w:val="007A6FD3"/>
    <w:rsid w:val="007A76A0"/>
    <w:rsid w:val="007B0CF9"/>
    <w:rsid w:val="007B2DE0"/>
    <w:rsid w:val="007B3378"/>
    <w:rsid w:val="007B33EE"/>
    <w:rsid w:val="007B446A"/>
    <w:rsid w:val="007B512A"/>
    <w:rsid w:val="007B5740"/>
    <w:rsid w:val="007B5967"/>
    <w:rsid w:val="007B6720"/>
    <w:rsid w:val="007B744C"/>
    <w:rsid w:val="007B74F1"/>
    <w:rsid w:val="007B77C4"/>
    <w:rsid w:val="007C0F94"/>
    <w:rsid w:val="007C1391"/>
    <w:rsid w:val="007C1493"/>
    <w:rsid w:val="007C1ABF"/>
    <w:rsid w:val="007C1CD8"/>
    <w:rsid w:val="007C1D44"/>
    <w:rsid w:val="007C31E4"/>
    <w:rsid w:val="007C377C"/>
    <w:rsid w:val="007C3D26"/>
    <w:rsid w:val="007C4F48"/>
    <w:rsid w:val="007C4FD1"/>
    <w:rsid w:val="007C50C2"/>
    <w:rsid w:val="007C6B55"/>
    <w:rsid w:val="007D0CCA"/>
    <w:rsid w:val="007D10FB"/>
    <w:rsid w:val="007D180C"/>
    <w:rsid w:val="007D1F62"/>
    <w:rsid w:val="007D35B8"/>
    <w:rsid w:val="007D36E2"/>
    <w:rsid w:val="007D36F1"/>
    <w:rsid w:val="007D3E81"/>
    <w:rsid w:val="007D4817"/>
    <w:rsid w:val="007D4827"/>
    <w:rsid w:val="007D4E72"/>
    <w:rsid w:val="007D54F5"/>
    <w:rsid w:val="007D683F"/>
    <w:rsid w:val="007D6BB2"/>
    <w:rsid w:val="007D7072"/>
    <w:rsid w:val="007E06D6"/>
    <w:rsid w:val="007E0D65"/>
    <w:rsid w:val="007E2488"/>
    <w:rsid w:val="007E3B8F"/>
    <w:rsid w:val="007E54F1"/>
    <w:rsid w:val="007E6913"/>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B02"/>
    <w:rsid w:val="008037D1"/>
    <w:rsid w:val="008045C0"/>
    <w:rsid w:val="00804A7D"/>
    <w:rsid w:val="00804E8C"/>
    <w:rsid w:val="00807E69"/>
    <w:rsid w:val="00807F7B"/>
    <w:rsid w:val="008116A7"/>
    <w:rsid w:val="00811EB2"/>
    <w:rsid w:val="008126DB"/>
    <w:rsid w:val="00812750"/>
    <w:rsid w:val="00813C6E"/>
    <w:rsid w:val="00814156"/>
    <w:rsid w:val="00814BA3"/>
    <w:rsid w:val="00814DBC"/>
    <w:rsid w:val="00815D9F"/>
    <w:rsid w:val="00815FB3"/>
    <w:rsid w:val="0081673E"/>
    <w:rsid w:val="00820606"/>
    <w:rsid w:val="008215E3"/>
    <w:rsid w:val="00822623"/>
    <w:rsid w:val="0082284F"/>
    <w:rsid w:val="00822F59"/>
    <w:rsid w:val="0082326C"/>
    <w:rsid w:val="0082368F"/>
    <w:rsid w:val="008236A1"/>
    <w:rsid w:val="0082558B"/>
    <w:rsid w:val="00826975"/>
    <w:rsid w:val="00827178"/>
    <w:rsid w:val="00827BE8"/>
    <w:rsid w:val="0083056C"/>
    <w:rsid w:val="00831524"/>
    <w:rsid w:val="008316E1"/>
    <w:rsid w:val="008317BA"/>
    <w:rsid w:val="0083245A"/>
    <w:rsid w:val="00832EE8"/>
    <w:rsid w:val="00833076"/>
    <w:rsid w:val="008341DD"/>
    <w:rsid w:val="00834551"/>
    <w:rsid w:val="00834DCA"/>
    <w:rsid w:val="00835204"/>
    <w:rsid w:val="0083568C"/>
    <w:rsid w:val="00835A33"/>
    <w:rsid w:val="0083606D"/>
    <w:rsid w:val="00836369"/>
    <w:rsid w:val="00836426"/>
    <w:rsid w:val="00836974"/>
    <w:rsid w:val="00837EEB"/>
    <w:rsid w:val="008421D3"/>
    <w:rsid w:val="0084259C"/>
    <w:rsid w:val="00842F5B"/>
    <w:rsid w:val="00843579"/>
    <w:rsid w:val="00843B67"/>
    <w:rsid w:val="00843CB9"/>
    <w:rsid w:val="0084422A"/>
    <w:rsid w:val="00847222"/>
    <w:rsid w:val="00847343"/>
    <w:rsid w:val="00847778"/>
    <w:rsid w:val="0084797B"/>
    <w:rsid w:val="008506B4"/>
    <w:rsid w:val="00850C8D"/>
    <w:rsid w:val="00850DCF"/>
    <w:rsid w:val="008525BE"/>
    <w:rsid w:val="00852E17"/>
    <w:rsid w:val="008537F7"/>
    <w:rsid w:val="008537FC"/>
    <w:rsid w:val="00855352"/>
    <w:rsid w:val="00855B68"/>
    <w:rsid w:val="0085631C"/>
    <w:rsid w:val="0085641C"/>
    <w:rsid w:val="00856B91"/>
    <w:rsid w:val="00857CD2"/>
    <w:rsid w:val="00860012"/>
    <w:rsid w:val="00861194"/>
    <w:rsid w:val="00861716"/>
    <w:rsid w:val="00861A76"/>
    <w:rsid w:val="00864824"/>
    <w:rsid w:val="0086531F"/>
    <w:rsid w:val="008674D1"/>
    <w:rsid w:val="0086790E"/>
    <w:rsid w:val="00870263"/>
    <w:rsid w:val="0087075B"/>
    <w:rsid w:val="00871D2F"/>
    <w:rsid w:val="008722A4"/>
    <w:rsid w:val="00872AA9"/>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3C7E"/>
    <w:rsid w:val="008A4B74"/>
    <w:rsid w:val="008A4D9E"/>
    <w:rsid w:val="008A58C6"/>
    <w:rsid w:val="008A60C1"/>
    <w:rsid w:val="008A6681"/>
    <w:rsid w:val="008A669F"/>
    <w:rsid w:val="008A6A6E"/>
    <w:rsid w:val="008A6E23"/>
    <w:rsid w:val="008A701C"/>
    <w:rsid w:val="008A7C51"/>
    <w:rsid w:val="008A7F24"/>
    <w:rsid w:val="008B03C4"/>
    <w:rsid w:val="008B0631"/>
    <w:rsid w:val="008B1A4E"/>
    <w:rsid w:val="008B26A5"/>
    <w:rsid w:val="008B2872"/>
    <w:rsid w:val="008B291E"/>
    <w:rsid w:val="008B47BD"/>
    <w:rsid w:val="008B6BBE"/>
    <w:rsid w:val="008B709E"/>
    <w:rsid w:val="008B751B"/>
    <w:rsid w:val="008B7DE4"/>
    <w:rsid w:val="008C0349"/>
    <w:rsid w:val="008C0CFF"/>
    <w:rsid w:val="008C1460"/>
    <w:rsid w:val="008C195A"/>
    <w:rsid w:val="008C1E98"/>
    <w:rsid w:val="008C1FE0"/>
    <w:rsid w:val="008C22A0"/>
    <w:rsid w:val="008C2565"/>
    <w:rsid w:val="008C2871"/>
    <w:rsid w:val="008C2911"/>
    <w:rsid w:val="008C320D"/>
    <w:rsid w:val="008C3824"/>
    <w:rsid w:val="008C4159"/>
    <w:rsid w:val="008C4F9C"/>
    <w:rsid w:val="008C53F3"/>
    <w:rsid w:val="008C7645"/>
    <w:rsid w:val="008C7D0D"/>
    <w:rsid w:val="008D0901"/>
    <w:rsid w:val="008D1335"/>
    <w:rsid w:val="008D165E"/>
    <w:rsid w:val="008D1AFA"/>
    <w:rsid w:val="008D1CC6"/>
    <w:rsid w:val="008D213E"/>
    <w:rsid w:val="008D2C81"/>
    <w:rsid w:val="008D3691"/>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CF9"/>
    <w:rsid w:val="008E726F"/>
    <w:rsid w:val="008E7494"/>
    <w:rsid w:val="008E79CD"/>
    <w:rsid w:val="008E7C36"/>
    <w:rsid w:val="008E7DBA"/>
    <w:rsid w:val="008F1DD5"/>
    <w:rsid w:val="008F1E0E"/>
    <w:rsid w:val="008F2ADA"/>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277"/>
    <w:rsid w:val="009003A4"/>
    <w:rsid w:val="00900ECE"/>
    <w:rsid w:val="009029D6"/>
    <w:rsid w:val="009031F0"/>
    <w:rsid w:val="009035C5"/>
    <w:rsid w:val="00904758"/>
    <w:rsid w:val="009051C8"/>
    <w:rsid w:val="00905409"/>
    <w:rsid w:val="00905879"/>
    <w:rsid w:val="00905B1B"/>
    <w:rsid w:val="00906320"/>
    <w:rsid w:val="009064B0"/>
    <w:rsid w:val="0090710A"/>
    <w:rsid w:val="009072DB"/>
    <w:rsid w:val="00910004"/>
    <w:rsid w:val="00910153"/>
    <w:rsid w:val="009110C4"/>
    <w:rsid w:val="009118A8"/>
    <w:rsid w:val="00911D36"/>
    <w:rsid w:val="00911D4D"/>
    <w:rsid w:val="009152AE"/>
    <w:rsid w:val="0091623F"/>
    <w:rsid w:val="00916611"/>
    <w:rsid w:val="009173E2"/>
    <w:rsid w:val="0091748E"/>
    <w:rsid w:val="0091792E"/>
    <w:rsid w:val="00920974"/>
    <w:rsid w:val="009222D0"/>
    <w:rsid w:val="00922CDE"/>
    <w:rsid w:val="00922D7C"/>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976"/>
    <w:rsid w:val="00932AE1"/>
    <w:rsid w:val="00933361"/>
    <w:rsid w:val="009337DE"/>
    <w:rsid w:val="00933D52"/>
    <w:rsid w:val="00933D96"/>
    <w:rsid w:val="009345CA"/>
    <w:rsid w:val="00934889"/>
    <w:rsid w:val="00934C10"/>
    <w:rsid w:val="00935166"/>
    <w:rsid w:val="009351D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CDA"/>
    <w:rsid w:val="00952DFC"/>
    <w:rsid w:val="009532B9"/>
    <w:rsid w:val="009548C0"/>
    <w:rsid w:val="00954A16"/>
    <w:rsid w:val="0095501B"/>
    <w:rsid w:val="00955911"/>
    <w:rsid w:val="00955C83"/>
    <w:rsid w:val="00955EC7"/>
    <w:rsid w:val="009568A6"/>
    <w:rsid w:val="00956F3A"/>
    <w:rsid w:val="00957938"/>
    <w:rsid w:val="00957C93"/>
    <w:rsid w:val="009612A1"/>
    <w:rsid w:val="009619D3"/>
    <w:rsid w:val="00962CA1"/>
    <w:rsid w:val="00962CA4"/>
    <w:rsid w:val="00963001"/>
    <w:rsid w:val="00963B71"/>
    <w:rsid w:val="00964DEA"/>
    <w:rsid w:val="00965B10"/>
    <w:rsid w:val="00966E9C"/>
    <w:rsid w:val="00967109"/>
    <w:rsid w:val="00967BBC"/>
    <w:rsid w:val="00971901"/>
    <w:rsid w:val="00971A07"/>
    <w:rsid w:val="009725B3"/>
    <w:rsid w:val="00972F79"/>
    <w:rsid w:val="009730B0"/>
    <w:rsid w:val="009731E4"/>
    <w:rsid w:val="00974045"/>
    <w:rsid w:val="00974227"/>
    <w:rsid w:val="0097454C"/>
    <w:rsid w:val="00974677"/>
    <w:rsid w:val="00974794"/>
    <w:rsid w:val="009749F3"/>
    <w:rsid w:val="00974FA3"/>
    <w:rsid w:val="00975E6F"/>
    <w:rsid w:val="009766F2"/>
    <w:rsid w:val="00980067"/>
    <w:rsid w:val="00980612"/>
    <w:rsid w:val="009809B0"/>
    <w:rsid w:val="009816E0"/>
    <w:rsid w:val="00981B7A"/>
    <w:rsid w:val="00982B90"/>
    <w:rsid w:val="00982F61"/>
    <w:rsid w:val="00982FBF"/>
    <w:rsid w:val="00983665"/>
    <w:rsid w:val="00984BBE"/>
    <w:rsid w:val="0098573D"/>
    <w:rsid w:val="00986847"/>
    <w:rsid w:val="00987F4F"/>
    <w:rsid w:val="0099095E"/>
    <w:rsid w:val="00990A84"/>
    <w:rsid w:val="00990BBF"/>
    <w:rsid w:val="00991380"/>
    <w:rsid w:val="00992F7D"/>
    <w:rsid w:val="009930E6"/>
    <w:rsid w:val="009935B7"/>
    <w:rsid w:val="00993A5A"/>
    <w:rsid w:val="00995364"/>
    <w:rsid w:val="0099570D"/>
    <w:rsid w:val="00995B10"/>
    <w:rsid w:val="00996FE1"/>
    <w:rsid w:val="00997584"/>
    <w:rsid w:val="00997F4A"/>
    <w:rsid w:val="009A08E3"/>
    <w:rsid w:val="009A1344"/>
    <w:rsid w:val="009A1557"/>
    <w:rsid w:val="009A184B"/>
    <w:rsid w:val="009A1CFA"/>
    <w:rsid w:val="009A1EA2"/>
    <w:rsid w:val="009A2499"/>
    <w:rsid w:val="009A265A"/>
    <w:rsid w:val="009A3659"/>
    <w:rsid w:val="009A40FE"/>
    <w:rsid w:val="009A48AF"/>
    <w:rsid w:val="009A4E20"/>
    <w:rsid w:val="009A5309"/>
    <w:rsid w:val="009A5C52"/>
    <w:rsid w:val="009A5CEE"/>
    <w:rsid w:val="009A676C"/>
    <w:rsid w:val="009A722D"/>
    <w:rsid w:val="009A7356"/>
    <w:rsid w:val="009B261B"/>
    <w:rsid w:val="009B2BFE"/>
    <w:rsid w:val="009B3419"/>
    <w:rsid w:val="009B350B"/>
    <w:rsid w:val="009B3D69"/>
    <w:rsid w:val="009B4E46"/>
    <w:rsid w:val="009B5128"/>
    <w:rsid w:val="009B6FA1"/>
    <w:rsid w:val="009B72D5"/>
    <w:rsid w:val="009C12D2"/>
    <w:rsid w:val="009C3424"/>
    <w:rsid w:val="009C387A"/>
    <w:rsid w:val="009C3C1E"/>
    <w:rsid w:val="009C3F6D"/>
    <w:rsid w:val="009C414D"/>
    <w:rsid w:val="009C4D16"/>
    <w:rsid w:val="009C4FD9"/>
    <w:rsid w:val="009C5FA0"/>
    <w:rsid w:val="009C66AD"/>
    <w:rsid w:val="009C7BE3"/>
    <w:rsid w:val="009D00A8"/>
    <w:rsid w:val="009D0574"/>
    <w:rsid w:val="009D119A"/>
    <w:rsid w:val="009D20D7"/>
    <w:rsid w:val="009D2612"/>
    <w:rsid w:val="009D3199"/>
    <w:rsid w:val="009D39AD"/>
    <w:rsid w:val="009D4386"/>
    <w:rsid w:val="009D453E"/>
    <w:rsid w:val="009D53E9"/>
    <w:rsid w:val="009D63F9"/>
    <w:rsid w:val="009D69DE"/>
    <w:rsid w:val="009D6DBB"/>
    <w:rsid w:val="009D6FB8"/>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2926"/>
    <w:rsid w:val="009F2B26"/>
    <w:rsid w:val="009F458D"/>
    <w:rsid w:val="009F523A"/>
    <w:rsid w:val="009F5C3D"/>
    <w:rsid w:val="009F622F"/>
    <w:rsid w:val="009F6450"/>
    <w:rsid w:val="009F6B91"/>
    <w:rsid w:val="00A007DD"/>
    <w:rsid w:val="00A00F79"/>
    <w:rsid w:val="00A02756"/>
    <w:rsid w:val="00A03496"/>
    <w:rsid w:val="00A04461"/>
    <w:rsid w:val="00A0622B"/>
    <w:rsid w:val="00A06BFC"/>
    <w:rsid w:val="00A07243"/>
    <w:rsid w:val="00A07ACA"/>
    <w:rsid w:val="00A10181"/>
    <w:rsid w:val="00A10593"/>
    <w:rsid w:val="00A1067A"/>
    <w:rsid w:val="00A10749"/>
    <w:rsid w:val="00A111BB"/>
    <w:rsid w:val="00A11A91"/>
    <w:rsid w:val="00A11DA6"/>
    <w:rsid w:val="00A12280"/>
    <w:rsid w:val="00A141D5"/>
    <w:rsid w:val="00A142CE"/>
    <w:rsid w:val="00A14F75"/>
    <w:rsid w:val="00A16333"/>
    <w:rsid w:val="00A16A4C"/>
    <w:rsid w:val="00A17AF4"/>
    <w:rsid w:val="00A20065"/>
    <w:rsid w:val="00A20E48"/>
    <w:rsid w:val="00A2151D"/>
    <w:rsid w:val="00A21B43"/>
    <w:rsid w:val="00A21B51"/>
    <w:rsid w:val="00A21FB9"/>
    <w:rsid w:val="00A224F6"/>
    <w:rsid w:val="00A22E52"/>
    <w:rsid w:val="00A243EE"/>
    <w:rsid w:val="00A24936"/>
    <w:rsid w:val="00A25197"/>
    <w:rsid w:val="00A26304"/>
    <w:rsid w:val="00A2699F"/>
    <w:rsid w:val="00A26A1E"/>
    <w:rsid w:val="00A26DE2"/>
    <w:rsid w:val="00A2785C"/>
    <w:rsid w:val="00A30656"/>
    <w:rsid w:val="00A3088A"/>
    <w:rsid w:val="00A3180A"/>
    <w:rsid w:val="00A31AC6"/>
    <w:rsid w:val="00A3274F"/>
    <w:rsid w:val="00A33D68"/>
    <w:rsid w:val="00A34915"/>
    <w:rsid w:val="00A35476"/>
    <w:rsid w:val="00A359BF"/>
    <w:rsid w:val="00A36038"/>
    <w:rsid w:val="00A36565"/>
    <w:rsid w:val="00A36EF0"/>
    <w:rsid w:val="00A376FA"/>
    <w:rsid w:val="00A37B48"/>
    <w:rsid w:val="00A402CF"/>
    <w:rsid w:val="00A40FC0"/>
    <w:rsid w:val="00A413AC"/>
    <w:rsid w:val="00A424E6"/>
    <w:rsid w:val="00A4389C"/>
    <w:rsid w:val="00A4419F"/>
    <w:rsid w:val="00A4422C"/>
    <w:rsid w:val="00A44325"/>
    <w:rsid w:val="00A44685"/>
    <w:rsid w:val="00A45996"/>
    <w:rsid w:val="00A46784"/>
    <w:rsid w:val="00A47E70"/>
    <w:rsid w:val="00A504D9"/>
    <w:rsid w:val="00A507A1"/>
    <w:rsid w:val="00A50B21"/>
    <w:rsid w:val="00A52EE7"/>
    <w:rsid w:val="00A53BB6"/>
    <w:rsid w:val="00A54CF7"/>
    <w:rsid w:val="00A5501E"/>
    <w:rsid w:val="00A55128"/>
    <w:rsid w:val="00A55835"/>
    <w:rsid w:val="00A562BC"/>
    <w:rsid w:val="00A570EF"/>
    <w:rsid w:val="00A61D78"/>
    <w:rsid w:val="00A6222B"/>
    <w:rsid w:val="00A62B37"/>
    <w:rsid w:val="00A632EB"/>
    <w:rsid w:val="00A638C7"/>
    <w:rsid w:val="00A63C72"/>
    <w:rsid w:val="00A64F6B"/>
    <w:rsid w:val="00A650D9"/>
    <w:rsid w:val="00A671CE"/>
    <w:rsid w:val="00A677DD"/>
    <w:rsid w:val="00A67F68"/>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9FD"/>
    <w:rsid w:val="00A928E5"/>
    <w:rsid w:val="00A934D0"/>
    <w:rsid w:val="00A9431E"/>
    <w:rsid w:val="00A94392"/>
    <w:rsid w:val="00A95754"/>
    <w:rsid w:val="00A95D8E"/>
    <w:rsid w:val="00A95DA7"/>
    <w:rsid w:val="00A9721B"/>
    <w:rsid w:val="00AA0993"/>
    <w:rsid w:val="00AA3A7F"/>
    <w:rsid w:val="00AA4C5E"/>
    <w:rsid w:val="00AA53A0"/>
    <w:rsid w:val="00AA67B7"/>
    <w:rsid w:val="00AA683D"/>
    <w:rsid w:val="00AA6A97"/>
    <w:rsid w:val="00AA73DA"/>
    <w:rsid w:val="00AA7DFA"/>
    <w:rsid w:val="00AB057B"/>
    <w:rsid w:val="00AB2179"/>
    <w:rsid w:val="00AB2B9B"/>
    <w:rsid w:val="00AB3629"/>
    <w:rsid w:val="00AB37CE"/>
    <w:rsid w:val="00AB3927"/>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2AC"/>
    <w:rsid w:val="00AC34D2"/>
    <w:rsid w:val="00AC4067"/>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7D21"/>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EF0"/>
    <w:rsid w:val="00B21279"/>
    <w:rsid w:val="00B21D1B"/>
    <w:rsid w:val="00B21E5B"/>
    <w:rsid w:val="00B22930"/>
    <w:rsid w:val="00B22C78"/>
    <w:rsid w:val="00B2333A"/>
    <w:rsid w:val="00B235F4"/>
    <w:rsid w:val="00B26195"/>
    <w:rsid w:val="00B27907"/>
    <w:rsid w:val="00B27C79"/>
    <w:rsid w:val="00B27F94"/>
    <w:rsid w:val="00B308C0"/>
    <w:rsid w:val="00B30990"/>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6023C"/>
    <w:rsid w:val="00B614F8"/>
    <w:rsid w:val="00B619BE"/>
    <w:rsid w:val="00B61FEB"/>
    <w:rsid w:val="00B623C2"/>
    <w:rsid w:val="00B625C5"/>
    <w:rsid w:val="00B63327"/>
    <w:rsid w:val="00B63960"/>
    <w:rsid w:val="00B63B64"/>
    <w:rsid w:val="00B64038"/>
    <w:rsid w:val="00B642D5"/>
    <w:rsid w:val="00B65EF1"/>
    <w:rsid w:val="00B667C5"/>
    <w:rsid w:val="00B66BF4"/>
    <w:rsid w:val="00B67811"/>
    <w:rsid w:val="00B67DA8"/>
    <w:rsid w:val="00B67E51"/>
    <w:rsid w:val="00B67FC0"/>
    <w:rsid w:val="00B704CB"/>
    <w:rsid w:val="00B705D1"/>
    <w:rsid w:val="00B71540"/>
    <w:rsid w:val="00B718B2"/>
    <w:rsid w:val="00B71F0A"/>
    <w:rsid w:val="00B7221F"/>
    <w:rsid w:val="00B723E0"/>
    <w:rsid w:val="00B73471"/>
    <w:rsid w:val="00B74EB8"/>
    <w:rsid w:val="00B7529A"/>
    <w:rsid w:val="00B75A4C"/>
    <w:rsid w:val="00B75E73"/>
    <w:rsid w:val="00B76701"/>
    <w:rsid w:val="00B77537"/>
    <w:rsid w:val="00B77B76"/>
    <w:rsid w:val="00B77F3E"/>
    <w:rsid w:val="00B8063A"/>
    <w:rsid w:val="00B808CE"/>
    <w:rsid w:val="00B80FF9"/>
    <w:rsid w:val="00B8244B"/>
    <w:rsid w:val="00B82661"/>
    <w:rsid w:val="00B82A0F"/>
    <w:rsid w:val="00B82E23"/>
    <w:rsid w:val="00B83BC7"/>
    <w:rsid w:val="00B83F14"/>
    <w:rsid w:val="00B84852"/>
    <w:rsid w:val="00B85138"/>
    <w:rsid w:val="00B85142"/>
    <w:rsid w:val="00B86576"/>
    <w:rsid w:val="00B87873"/>
    <w:rsid w:val="00B87971"/>
    <w:rsid w:val="00B90FD9"/>
    <w:rsid w:val="00B9166E"/>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DE"/>
    <w:rsid w:val="00BB70EE"/>
    <w:rsid w:val="00BB7E54"/>
    <w:rsid w:val="00BB7EF5"/>
    <w:rsid w:val="00BC13CB"/>
    <w:rsid w:val="00BC15A4"/>
    <w:rsid w:val="00BC1E31"/>
    <w:rsid w:val="00BC35B5"/>
    <w:rsid w:val="00BC39FF"/>
    <w:rsid w:val="00BC40D3"/>
    <w:rsid w:val="00BC4269"/>
    <w:rsid w:val="00BC4286"/>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E8F"/>
    <w:rsid w:val="00BE740F"/>
    <w:rsid w:val="00BE77A9"/>
    <w:rsid w:val="00BE789D"/>
    <w:rsid w:val="00BF1926"/>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7D6"/>
    <w:rsid w:val="00C0058C"/>
    <w:rsid w:val="00C01016"/>
    <w:rsid w:val="00C01360"/>
    <w:rsid w:val="00C01590"/>
    <w:rsid w:val="00C03686"/>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D9F"/>
    <w:rsid w:val="00C20182"/>
    <w:rsid w:val="00C20F4E"/>
    <w:rsid w:val="00C21CF6"/>
    <w:rsid w:val="00C22470"/>
    <w:rsid w:val="00C226E7"/>
    <w:rsid w:val="00C2412B"/>
    <w:rsid w:val="00C2448E"/>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2184"/>
    <w:rsid w:val="00C42D5A"/>
    <w:rsid w:val="00C42D6F"/>
    <w:rsid w:val="00C4539D"/>
    <w:rsid w:val="00C45879"/>
    <w:rsid w:val="00C458AC"/>
    <w:rsid w:val="00C45930"/>
    <w:rsid w:val="00C460F5"/>
    <w:rsid w:val="00C4727C"/>
    <w:rsid w:val="00C47F2E"/>
    <w:rsid w:val="00C5220A"/>
    <w:rsid w:val="00C52735"/>
    <w:rsid w:val="00C52CA4"/>
    <w:rsid w:val="00C52FD4"/>
    <w:rsid w:val="00C53B99"/>
    <w:rsid w:val="00C5442E"/>
    <w:rsid w:val="00C54BEB"/>
    <w:rsid w:val="00C5571D"/>
    <w:rsid w:val="00C557C0"/>
    <w:rsid w:val="00C55C2E"/>
    <w:rsid w:val="00C55D04"/>
    <w:rsid w:val="00C56631"/>
    <w:rsid w:val="00C56F77"/>
    <w:rsid w:val="00C604D9"/>
    <w:rsid w:val="00C60519"/>
    <w:rsid w:val="00C609DB"/>
    <w:rsid w:val="00C61342"/>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4835"/>
    <w:rsid w:val="00C74911"/>
    <w:rsid w:val="00C7493C"/>
    <w:rsid w:val="00C758A9"/>
    <w:rsid w:val="00C75ACD"/>
    <w:rsid w:val="00C774D3"/>
    <w:rsid w:val="00C7761E"/>
    <w:rsid w:val="00C8027C"/>
    <w:rsid w:val="00C806E9"/>
    <w:rsid w:val="00C809B9"/>
    <w:rsid w:val="00C811FE"/>
    <w:rsid w:val="00C820CC"/>
    <w:rsid w:val="00C82974"/>
    <w:rsid w:val="00C83013"/>
    <w:rsid w:val="00C8304F"/>
    <w:rsid w:val="00C83EF3"/>
    <w:rsid w:val="00C84DC4"/>
    <w:rsid w:val="00C854A8"/>
    <w:rsid w:val="00C85755"/>
    <w:rsid w:val="00C860CA"/>
    <w:rsid w:val="00C86372"/>
    <w:rsid w:val="00C86957"/>
    <w:rsid w:val="00C876E3"/>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DE2"/>
    <w:rsid w:val="00C97F36"/>
    <w:rsid w:val="00CA115B"/>
    <w:rsid w:val="00CA18DA"/>
    <w:rsid w:val="00CA1A22"/>
    <w:rsid w:val="00CA1F55"/>
    <w:rsid w:val="00CA262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858"/>
    <w:rsid w:val="00CD34F5"/>
    <w:rsid w:val="00CD5B95"/>
    <w:rsid w:val="00CD6268"/>
    <w:rsid w:val="00CD62A5"/>
    <w:rsid w:val="00CD69CD"/>
    <w:rsid w:val="00CD6ED2"/>
    <w:rsid w:val="00CE04AA"/>
    <w:rsid w:val="00CE0A18"/>
    <w:rsid w:val="00CE106F"/>
    <w:rsid w:val="00CE112C"/>
    <w:rsid w:val="00CE112D"/>
    <w:rsid w:val="00CE1A22"/>
    <w:rsid w:val="00CE2307"/>
    <w:rsid w:val="00CE2781"/>
    <w:rsid w:val="00CE2EAA"/>
    <w:rsid w:val="00CE33DA"/>
    <w:rsid w:val="00CE3BE7"/>
    <w:rsid w:val="00CE3C10"/>
    <w:rsid w:val="00CE49D1"/>
    <w:rsid w:val="00CE5971"/>
    <w:rsid w:val="00CE5D62"/>
    <w:rsid w:val="00CE6634"/>
    <w:rsid w:val="00CE692E"/>
    <w:rsid w:val="00CE6CBC"/>
    <w:rsid w:val="00CE6EDE"/>
    <w:rsid w:val="00CE7D2F"/>
    <w:rsid w:val="00CF0BD5"/>
    <w:rsid w:val="00CF19E3"/>
    <w:rsid w:val="00CF22DD"/>
    <w:rsid w:val="00CF2C36"/>
    <w:rsid w:val="00CF3F84"/>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45B1"/>
    <w:rsid w:val="00D051A3"/>
    <w:rsid w:val="00D0592B"/>
    <w:rsid w:val="00D06789"/>
    <w:rsid w:val="00D06BF6"/>
    <w:rsid w:val="00D07877"/>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317C2"/>
    <w:rsid w:val="00D31C01"/>
    <w:rsid w:val="00D32033"/>
    <w:rsid w:val="00D322C4"/>
    <w:rsid w:val="00D32B0C"/>
    <w:rsid w:val="00D33B98"/>
    <w:rsid w:val="00D34408"/>
    <w:rsid w:val="00D34B96"/>
    <w:rsid w:val="00D34C67"/>
    <w:rsid w:val="00D377E1"/>
    <w:rsid w:val="00D405E0"/>
    <w:rsid w:val="00D40C3D"/>
    <w:rsid w:val="00D413F6"/>
    <w:rsid w:val="00D41622"/>
    <w:rsid w:val="00D41E6F"/>
    <w:rsid w:val="00D41E70"/>
    <w:rsid w:val="00D43531"/>
    <w:rsid w:val="00D43697"/>
    <w:rsid w:val="00D44952"/>
    <w:rsid w:val="00D457A8"/>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ABF"/>
    <w:rsid w:val="00D55157"/>
    <w:rsid w:val="00D55EE7"/>
    <w:rsid w:val="00D56017"/>
    <w:rsid w:val="00D571F6"/>
    <w:rsid w:val="00D60117"/>
    <w:rsid w:val="00D61CFF"/>
    <w:rsid w:val="00D61E64"/>
    <w:rsid w:val="00D624C9"/>
    <w:rsid w:val="00D6360C"/>
    <w:rsid w:val="00D63656"/>
    <w:rsid w:val="00D63F49"/>
    <w:rsid w:val="00D64714"/>
    <w:rsid w:val="00D66BC4"/>
    <w:rsid w:val="00D66DB4"/>
    <w:rsid w:val="00D67393"/>
    <w:rsid w:val="00D6758A"/>
    <w:rsid w:val="00D67E08"/>
    <w:rsid w:val="00D7032C"/>
    <w:rsid w:val="00D7067B"/>
    <w:rsid w:val="00D712EC"/>
    <w:rsid w:val="00D7175C"/>
    <w:rsid w:val="00D72B2E"/>
    <w:rsid w:val="00D733BE"/>
    <w:rsid w:val="00D7359B"/>
    <w:rsid w:val="00D74B6B"/>
    <w:rsid w:val="00D75099"/>
    <w:rsid w:val="00D75756"/>
    <w:rsid w:val="00D760A8"/>
    <w:rsid w:val="00D76CB8"/>
    <w:rsid w:val="00D76D7F"/>
    <w:rsid w:val="00D77A26"/>
    <w:rsid w:val="00D77D88"/>
    <w:rsid w:val="00D80C65"/>
    <w:rsid w:val="00D8200F"/>
    <w:rsid w:val="00D8326C"/>
    <w:rsid w:val="00D83C5B"/>
    <w:rsid w:val="00D8495E"/>
    <w:rsid w:val="00D86A79"/>
    <w:rsid w:val="00D902EE"/>
    <w:rsid w:val="00D905A8"/>
    <w:rsid w:val="00D9074A"/>
    <w:rsid w:val="00D9097D"/>
    <w:rsid w:val="00D90DC9"/>
    <w:rsid w:val="00D91CD6"/>
    <w:rsid w:val="00D92DE4"/>
    <w:rsid w:val="00D9417C"/>
    <w:rsid w:val="00D949C7"/>
    <w:rsid w:val="00D94DBD"/>
    <w:rsid w:val="00D94E33"/>
    <w:rsid w:val="00D94E69"/>
    <w:rsid w:val="00D952E4"/>
    <w:rsid w:val="00D955D5"/>
    <w:rsid w:val="00D95B22"/>
    <w:rsid w:val="00D962BA"/>
    <w:rsid w:val="00D970A8"/>
    <w:rsid w:val="00D97AB5"/>
    <w:rsid w:val="00DA080A"/>
    <w:rsid w:val="00DA0911"/>
    <w:rsid w:val="00DA32E6"/>
    <w:rsid w:val="00DA32F7"/>
    <w:rsid w:val="00DA3608"/>
    <w:rsid w:val="00DA3C63"/>
    <w:rsid w:val="00DA44E6"/>
    <w:rsid w:val="00DA6414"/>
    <w:rsid w:val="00DA6E41"/>
    <w:rsid w:val="00DA7113"/>
    <w:rsid w:val="00DA7B9F"/>
    <w:rsid w:val="00DA7ED7"/>
    <w:rsid w:val="00DB1354"/>
    <w:rsid w:val="00DB18D8"/>
    <w:rsid w:val="00DB1AFC"/>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A6E"/>
    <w:rsid w:val="00DD2283"/>
    <w:rsid w:val="00DD2B3F"/>
    <w:rsid w:val="00DD350D"/>
    <w:rsid w:val="00DD3B19"/>
    <w:rsid w:val="00DD4216"/>
    <w:rsid w:val="00DD49D8"/>
    <w:rsid w:val="00DD4D34"/>
    <w:rsid w:val="00DD4F6E"/>
    <w:rsid w:val="00DD50DD"/>
    <w:rsid w:val="00DD5AE1"/>
    <w:rsid w:val="00DE02F6"/>
    <w:rsid w:val="00DE035A"/>
    <w:rsid w:val="00DE04BC"/>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196C"/>
    <w:rsid w:val="00DF22D9"/>
    <w:rsid w:val="00DF2797"/>
    <w:rsid w:val="00DF2A1A"/>
    <w:rsid w:val="00DF4239"/>
    <w:rsid w:val="00DF4704"/>
    <w:rsid w:val="00DF55A4"/>
    <w:rsid w:val="00DF5C8D"/>
    <w:rsid w:val="00DF6FAD"/>
    <w:rsid w:val="00E0087B"/>
    <w:rsid w:val="00E0095F"/>
    <w:rsid w:val="00E00B2A"/>
    <w:rsid w:val="00E011B5"/>
    <w:rsid w:val="00E028EE"/>
    <w:rsid w:val="00E03A59"/>
    <w:rsid w:val="00E03A6C"/>
    <w:rsid w:val="00E03C1B"/>
    <w:rsid w:val="00E03C6D"/>
    <w:rsid w:val="00E03EB1"/>
    <w:rsid w:val="00E06433"/>
    <w:rsid w:val="00E07218"/>
    <w:rsid w:val="00E07313"/>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14EB"/>
    <w:rsid w:val="00E21CFD"/>
    <w:rsid w:val="00E232BC"/>
    <w:rsid w:val="00E232DE"/>
    <w:rsid w:val="00E234D2"/>
    <w:rsid w:val="00E25A5A"/>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E5D"/>
    <w:rsid w:val="00E411A3"/>
    <w:rsid w:val="00E413B8"/>
    <w:rsid w:val="00E414BD"/>
    <w:rsid w:val="00E41CD1"/>
    <w:rsid w:val="00E41D51"/>
    <w:rsid w:val="00E42AC9"/>
    <w:rsid w:val="00E42B5B"/>
    <w:rsid w:val="00E42E5F"/>
    <w:rsid w:val="00E4376B"/>
    <w:rsid w:val="00E43B8B"/>
    <w:rsid w:val="00E4440F"/>
    <w:rsid w:val="00E45177"/>
    <w:rsid w:val="00E454D5"/>
    <w:rsid w:val="00E459AA"/>
    <w:rsid w:val="00E45BD3"/>
    <w:rsid w:val="00E46F1F"/>
    <w:rsid w:val="00E473F9"/>
    <w:rsid w:val="00E47690"/>
    <w:rsid w:val="00E5091E"/>
    <w:rsid w:val="00E51340"/>
    <w:rsid w:val="00E513E4"/>
    <w:rsid w:val="00E52089"/>
    <w:rsid w:val="00E52205"/>
    <w:rsid w:val="00E529B1"/>
    <w:rsid w:val="00E5422F"/>
    <w:rsid w:val="00E54B20"/>
    <w:rsid w:val="00E54D81"/>
    <w:rsid w:val="00E54E68"/>
    <w:rsid w:val="00E554FD"/>
    <w:rsid w:val="00E55CF7"/>
    <w:rsid w:val="00E56EE0"/>
    <w:rsid w:val="00E574B5"/>
    <w:rsid w:val="00E57526"/>
    <w:rsid w:val="00E60A27"/>
    <w:rsid w:val="00E61597"/>
    <w:rsid w:val="00E61802"/>
    <w:rsid w:val="00E6188B"/>
    <w:rsid w:val="00E62B3B"/>
    <w:rsid w:val="00E63455"/>
    <w:rsid w:val="00E63773"/>
    <w:rsid w:val="00E643A6"/>
    <w:rsid w:val="00E655FF"/>
    <w:rsid w:val="00E65E14"/>
    <w:rsid w:val="00E66231"/>
    <w:rsid w:val="00E666AA"/>
    <w:rsid w:val="00E66FEF"/>
    <w:rsid w:val="00E673C4"/>
    <w:rsid w:val="00E67D48"/>
    <w:rsid w:val="00E713F5"/>
    <w:rsid w:val="00E71C79"/>
    <w:rsid w:val="00E725F7"/>
    <w:rsid w:val="00E7320C"/>
    <w:rsid w:val="00E7382B"/>
    <w:rsid w:val="00E73AA2"/>
    <w:rsid w:val="00E7471C"/>
    <w:rsid w:val="00E74D62"/>
    <w:rsid w:val="00E7553B"/>
    <w:rsid w:val="00E75864"/>
    <w:rsid w:val="00E76737"/>
    <w:rsid w:val="00E767D3"/>
    <w:rsid w:val="00E76EE2"/>
    <w:rsid w:val="00E7773E"/>
    <w:rsid w:val="00E80FB6"/>
    <w:rsid w:val="00E81843"/>
    <w:rsid w:val="00E8197F"/>
    <w:rsid w:val="00E81A6E"/>
    <w:rsid w:val="00E820C0"/>
    <w:rsid w:val="00E82653"/>
    <w:rsid w:val="00E836AC"/>
    <w:rsid w:val="00E84310"/>
    <w:rsid w:val="00E84952"/>
    <w:rsid w:val="00E849D4"/>
    <w:rsid w:val="00E855A7"/>
    <w:rsid w:val="00E855CB"/>
    <w:rsid w:val="00E855EE"/>
    <w:rsid w:val="00E85689"/>
    <w:rsid w:val="00E85C54"/>
    <w:rsid w:val="00E86828"/>
    <w:rsid w:val="00E86925"/>
    <w:rsid w:val="00E86A73"/>
    <w:rsid w:val="00E86C26"/>
    <w:rsid w:val="00E86E33"/>
    <w:rsid w:val="00E87423"/>
    <w:rsid w:val="00E901C9"/>
    <w:rsid w:val="00E90BAD"/>
    <w:rsid w:val="00E91C6C"/>
    <w:rsid w:val="00E922A3"/>
    <w:rsid w:val="00E931CA"/>
    <w:rsid w:val="00E94FE2"/>
    <w:rsid w:val="00E96FDD"/>
    <w:rsid w:val="00E9713D"/>
    <w:rsid w:val="00E973A9"/>
    <w:rsid w:val="00EA0279"/>
    <w:rsid w:val="00EA1FBE"/>
    <w:rsid w:val="00EA251F"/>
    <w:rsid w:val="00EA269D"/>
    <w:rsid w:val="00EA32CC"/>
    <w:rsid w:val="00EA38C9"/>
    <w:rsid w:val="00EA3C06"/>
    <w:rsid w:val="00EA3C76"/>
    <w:rsid w:val="00EA4827"/>
    <w:rsid w:val="00EA4E01"/>
    <w:rsid w:val="00EA6667"/>
    <w:rsid w:val="00EA6D06"/>
    <w:rsid w:val="00EA70EC"/>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13B8"/>
    <w:rsid w:val="00EC2DF1"/>
    <w:rsid w:val="00EC3290"/>
    <w:rsid w:val="00EC355E"/>
    <w:rsid w:val="00EC586C"/>
    <w:rsid w:val="00EC6D55"/>
    <w:rsid w:val="00EC7C1B"/>
    <w:rsid w:val="00ED00C2"/>
    <w:rsid w:val="00ED1045"/>
    <w:rsid w:val="00ED1192"/>
    <w:rsid w:val="00ED15CB"/>
    <w:rsid w:val="00ED17A9"/>
    <w:rsid w:val="00ED2080"/>
    <w:rsid w:val="00ED2A17"/>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21FF"/>
    <w:rsid w:val="00EE39D6"/>
    <w:rsid w:val="00EE3D52"/>
    <w:rsid w:val="00EE41D1"/>
    <w:rsid w:val="00EE4A13"/>
    <w:rsid w:val="00EE4CB7"/>
    <w:rsid w:val="00EE50B3"/>
    <w:rsid w:val="00EE5ABC"/>
    <w:rsid w:val="00EE5C23"/>
    <w:rsid w:val="00EE678D"/>
    <w:rsid w:val="00EE6C79"/>
    <w:rsid w:val="00EE7D34"/>
    <w:rsid w:val="00EE7D43"/>
    <w:rsid w:val="00EF0929"/>
    <w:rsid w:val="00EF137B"/>
    <w:rsid w:val="00EF1C97"/>
    <w:rsid w:val="00EF2299"/>
    <w:rsid w:val="00EF2310"/>
    <w:rsid w:val="00EF236D"/>
    <w:rsid w:val="00EF2E8F"/>
    <w:rsid w:val="00EF2EF7"/>
    <w:rsid w:val="00EF321B"/>
    <w:rsid w:val="00EF3428"/>
    <w:rsid w:val="00EF4764"/>
    <w:rsid w:val="00EF52C2"/>
    <w:rsid w:val="00EF63F4"/>
    <w:rsid w:val="00EF74E7"/>
    <w:rsid w:val="00F0018C"/>
    <w:rsid w:val="00F008A4"/>
    <w:rsid w:val="00F00AA8"/>
    <w:rsid w:val="00F0196D"/>
    <w:rsid w:val="00F021D6"/>
    <w:rsid w:val="00F0358D"/>
    <w:rsid w:val="00F0378D"/>
    <w:rsid w:val="00F04AE3"/>
    <w:rsid w:val="00F06E27"/>
    <w:rsid w:val="00F07603"/>
    <w:rsid w:val="00F076F4"/>
    <w:rsid w:val="00F07C92"/>
    <w:rsid w:val="00F10B16"/>
    <w:rsid w:val="00F10F91"/>
    <w:rsid w:val="00F12DAD"/>
    <w:rsid w:val="00F136F7"/>
    <w:rsid w:val="00F1450A"/>
    <w:rsid w:val="00F15201"/>
    <w:rsid w:val="00F15345"/>
    <w:rsid w:val="00F15CFB"/>
    <w:rsid w:val="00F15FBF"/>
    <w:rsid w:val="00F169DB"/>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300AE"/>
    <w:rsid w:val="00F300FB"/>
    <w:rsid w:val="00F30963"/>
    <w:rsid w:val="00F30AC8"/>
    <w:rsid w:val="00F30C72"/>
    <w:rsid w:val="00F31C90"/>
    <w:rsid w:val="00F32406"/>
    <w:rsid w:val="00F33BC7"/>
    <w:rsid w:val="00F33D27"/>
    <w:rsid w:val="00F340F4"/>
    <w:rsid w:val="00F34406"/>
    <w:rsid w:val="00F34408"/>
    <w:rsid w:val="00F36569"/>
    <w:rsid w:val="00F368DE"/>
    <w:rsid w:val="00F414C4"/>
    <w:rsid w:val="00F41597"/>
    <w:rsid w:val="00F42BE7"/>
    <w:rsid w:val="00F438DD"/>
    <w:rsid w:val="00F44146"/>
    <w:rsid w:val="00F44A58"/>
    <w:rsid w:val="00F45052"/>
    <w:rsid w:val="00F4520E"/>
    <w:rsid w:val="00F45B85"/>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51F"/>
    <w:rsid w:val="00F56E19"/>
    <w:rsid w:val="00F57005"/>
    <w:rsid w:val="00F57A93"/>
    <w:rsid w:val="00F600FF"/>
    <w:rsid w:val="00F6018B"/>
    <w:rsid w:val="00F601F4"/>
    <w:rsid w:val="00F606AC"/>
    <w:rsid w:val="00F60DFF"/>
    <w:rsid w:val="00F61B0C"/>
    <w:rsid w:val="00F62F5E"/>
    <w:rsid w:val="00F631CC"/>
    <w:rsid w:val="00F63694"/>
    <w:rsid w:val="00F63C33"/>
    <w:rsid w:val="00F646A7"/>
    <w:rsid w:val="00F649EB"/>
    <w:rsid w:val="00F64EDF"/>
    <w:rsid w:val="00F6605D"/>
    <w:rsid w:val="00F676ED"/>
    <w:rsid w:val="00F67AA6"/>
    <w:rsid w:val="00F7002A"/>
    <w:rsid w:val="00F70454"/>
    <w:rsid w:val="00F7148A"/>
    <w:rsid w:val="00F717A0"/>
    <w:rsid w:val="00F72697"/>
    <w:rsid w:val="00F738F0"/>
    <w:rsid w:val="00F73D02"/>
    <w:rsid w:val="00F73F61"/>
    <w:rsid w:val="00F7509C"/>
    <w:rsid w:val="00F753DE"/>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512C"/>
    <w:rsid w:val="00F963F3"/>
    <w:rsid w:val="00F96A52"/>
    <w:rsid w:val="00F96B99"/>
    <w:rsid w:val="00F97194"/>
    <w:rsid w:val="00F97508"/>
    <w:rsid w:val="00FA01FE"/>
    <w:rsid w:val="00FA1699"/>
    <w:rsid w:val="00FA1FA1"/>
    <w:rsid w:val="00FA2354"/>
    <w:rsid w:val="00FA24AC"/>
    <w:rsid w:val="00FA2A33"/>
    <w:rsid w:val="00FA2D5D"/>
    <w:rsid w:val="00FA4146"/>
    <w:rsid w:val="00FA4654"/>
    <w:rsid w:val="00FA5242"/>
    <w:rsid w:val="00FA5FD5"/>
    <w:rsid w:val="00FA62B3"/>
    <w:rsid w:val="00FA65A1"/>
    <w:rsid w:val="00FA69E5"/>
    <w:rsid w:val="00FA6D51"/>
    <w:rsid w:val="00FA6F09"/>
    <w:rsid w:val="00FA7DC8"/>
    <w:rsid w:val="00FB0666"/>
    <w:rsid w:val="00FB075F"/>
    <w:rsid w:val="00FB0A64"/>
    <w:rsid w:val="00FB0EC4"/>
    <w:rsid w:val="00FB11EF"/>
    <w:rsid w:val="00FB1BB8"/>
    <w:rsid w:val="00FB2853"/>
    <w:rsid w:val="00FB38EB"/>
    <w:rsid w:val="00FB3D40"/>
    <w:rsid w:val="00FB3FF4"/>
    <w:rsid w:val="00FB47BC"/>
    <w:rsid w:val="00FB4E84"/>
    <w:rsid w:val="00FB575F"/>
    <w:rsid w:val="00FB5E19"/>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7619"/>
    <w:rsid w:val="00FC7ABA"/>
    <w:rsid w:val="00FD09D6"/>
    <w:rsid w:val="00FD24DB"/>
    <w:rsid w:val="00FD2A85"/>
    <w:rsid w:val="00FD2EE6"/>
    <w:rsid w:val="00FD2EF1"/>
    <w:rsid w:val="00FD3B96"/>
    <w:rsid w:val="00FD41F9"/>
    <w:rsid w:val="00FD46A2"/>
    <w:rsid w:val="00FD48D9"/>
    <w:rsid w:val="00FD52EB"/>
    <w:rsid w:val="00FD613A"/>
    <w:rsid w:val="00FD67E8"/>
    <w:rsid w:val="00FD7726"/>
    <w:rsid w:val="00FE174A"/>
    <w:rsid w:val="00FE197B"/>
    <w:rsid w:val="00FE1DB2"/>
    <w:rsid w:val="00FE326D"/>
    <w:rsid w:val="00FE4237"/>
    <w:rsid w:val="00FE4872"/>
    <w:rsid w:val="00FE49B8"/>
    <w:rsid w:val="00FE536E"/>
    <w:rsid w:val="00FE55FE"/>
    <w:rsid w:val="00FE58FA"/>
    <w:rsid w:val="00FE6730"/>
    <w:rsid w:val="00FE7012"/>
    <w:rsid w:val="00FE74D4"/>
    <w:rsid w:val="00FE7A7B"/>
    <w:rsid w:val="00FE7D17"/>
    <w:rsid w:val="00FE7D91"/>
    <w:rsid w:val="00FF0AB0"/>
    <w:rsid w:val="00FF1068"/>
    <w:rsid w:val="00FF11A3"/>
    <w:rsid w:val="00FF16B5"/>
    <w:rsid w:val="00FF3A7C"/>
    <w:rsid w:val="00FF3F40"/>
    <w:rsid w:val="00FF42BC"/>
    <w:rsid w:val="00FF4CB2"/>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4392"/>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link w:val="af2"/>
    <w:semiHidden/>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30"/>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10835</TotalTime>
  <Pages>11</Pages>
  <Words>4130</Words>
  <Characters>23543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Lenovo1102</cp:lastModifiedBy>
  <cp:revision>1193</cp:revision>
  <cp:lastPrinted>2009-04-22T07:01:00Z</cp:lastPrinted>
  <dcterms:created xsi:type="dcterms:W3CDTF">2022-08-07T07:14:00Z</dcterms:created>
  <dcterms:modified xsi:type="dcterms:W3CDTF">2023-11-03T02:13:00Z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